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C155" w14:textId="00B0D108" w:rsidR="00267182" w:rsidRDefault="00267182" w:rsidP="00267182">
      <w:r>
        <w:rPr>
          <w:noProof/>
        </w:rPr>
        <w:drawing>
          <wp:anchor distT="0" distB="0" distL="114300" distR="114300" simplePos="0" relativeHeight="251658240" behindDoc="0" locked="0" layoutInCell="1" allowOverlap="1" wp14:anchorId="1B972F07" wp14:editId="1A4FD209">
            <wp:simplePos x="0" y="0"/>
            <wp:positionH relativeFrom="column">
              <wp:posOffset>2758440</wp:posOffset>
            </wp:positionH>
            <wp:positionV relativeFrom="paragraph">
              <wp:posOffset>55880</wp:posOffset>
            </wp:positionV>
            <wp:extent cx="539750" cy="691515"/>
            <wp:effectExtent l="0" t="0" r="0" b="0"/>
            <wp:wrapSquare wrapText="bothSides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>Projektas</w:t>
      </w:r>
    </w:p>
    <w:p w14:paraId="303DD3C5" w14:textId="7F3F64FE" w:rsidR="007268D8" w:rsidRPr="0071360C" w:rsidRDefault="00267182" w:rsidP="00267182">
      <w:r>
        <w:br w:type="textWrapping" w:clear="all"/>
      </w:r>
    </w:p>
    <w:p w14:paraId="303DD3C6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ROKIŠKIO RAJONO SAVIVALDYBĖS TARYBA</w:t>
      </w:r>
    </w:p>
    <w:p w14:paraId="303DD3C7" w14:textId="77777777" w:rsidR="007268D8" w:rsidRPr="0071360C" w:rsidRDefault="007268D8" w:rsidP="007268D8">
      <w:pPr>
        <w:jc w:val="center"/>
        <w:rPr>
          <w:b/>
        </w:rPr>
      </w:pPr>
    </w:p>
    <w:p w14:paraId="303DD3C8" w14:textId="77777777" w:rsidR="000404F0" w:rsidRDefault="00833DF7" w:rsidP="007268D8">
      <w:pPr>
        <w:jc w:val="center"/>
        <w:rPr>
          <w:b/>
        </w:rPr>
      </w:pPr>
      <w:r>
        <w:rPr>
          <w:b/>
        </w:rPr>
        <w:t>SPRENDIMA</w:t>
      </w:r>
      <w:r w:rsidR="000404F0" w:rsidRPr="0071360C">
        <w:rPr>
          <w:b/>
        </w:rPr>
        <w:t>S</w:t>
      </w:r>
    </w:p>
    <w:p w14:paraId="303DD3C9" w14:textId="255B6FB1" w:rsidR="00167B8E" w:rsidRPr="00167B8E" w:rsidRDefault="00167B8E" w:rsidP="00167B8E">
      <w:pPr>
        <w:jc w:val="center"/>
        <w:rPr>
          <w:b/>
        </w:rPr>
      </w:pPr>
      <w:r w:rsidRPr="00167B8E">
        <w:rPr>
          <w:b/>
        </w:rPr>
        <w:t>DĖL ROKIŠKIO RAJONO SAVIVALDYBĖS TARYBOS 202</w:t>
      </w:r>
      <w:r>
        <w:rPr>
          <w:b/>
        </w:rPr>
        <w:t>3</w:t>
      </w:r>
      <w:r w:rsidRPr="00167B8E">
        <w:rPr>
          <w:b/>
        </w:rPr>
        <w:t xml:space="preserve"> M. </w:t>
      </w:r>
      <w:r w:rsidR="002D3864">
        <w:rPr>
          <w:b/>
        </w:rPr>
        <w:t xml:space="preserve">SAUSIO </w:t>
      </w:r>
      <w:r>
        <w:rPr>
          <w:b/>
        </w:rPr>
        <w:t>27</w:t>
      </w:r>
      <w:r w:rsidR="002D3864">
        <w:rPr>
          <w:b/>
        </w:rPr>
        <w:t xml:space="preserve"> </w:t>
      </w:r>
      <w:r w:rsidRPr="00167B8E">
        <w:rPr>
          <w:b/>
        </w:rPr>
        <w:t>D. SPRENDIMO NR. TS-</w:t>
      </w:r>
      <w:r>
        <w:rPr>
          <w:b/>
        </w:rPr>
        <w:t>3</w:t>
      </w:r>
      <w:r w:rsidRPr="00167B8E">
        <w:rPr>
          <w:b/>
        </w:rPr>
        <w:t xml:space="preserve"> „DĖL ROKIŠKIO RAJONO SAVIVALDYBĖS </w:t>
      </w:r>
      <w:r>
        <w:rPr>
          <w:b/>
        </w:rPr>
        <w:t xml:space="preserve"> 2023 METŲ </w:t>
      </w:r>
      <w:r w:rsidRPr="00167B8E">
        <w:rPr>
          <w:b/>
        </w:rPr>
        <w:t>BIUDŽETO PATVIRTINIMO“ PAKEITIMO</w:t>
      </w:r>
    </w:p>
    <w:p w14:paraId="303DD3CB" w14:textId="77777777" w:rsidR="00FA1C65" w:rsidRPr="0071360C" w:rsidRDefault="00FA1C65" w:rsidP="007268D8">
      <w:pPr>
        <w:jc w:val="center"/>
        <w:rPr>
          <w:b/>
        </w:rPr>
      </w:pPr>
    </w:p>
    <w:p w14:paraId="303DD3CC" w14:textId="77777777" w:rsidR="00CF703A" w:rsidRPr="0071360C" w:rsidRDefault="00D4027C" w:rsidP="007268D8">
      <w:pPr>
        <w:jc w:val="center"/>
      </w:pPr>
      <w:r>
        <w:t>202</w:t>
      </w:r>
      <w:r w:rsidR="00801F3C">
        <w:t>3</w:t>
      </w:r>
      <w:r w:rsidR="00504809" w:rsidRPr="0071360C">
        <w:t xml:space="preserve"> </w:t>
      </w:r>
      <w:r w:rsidR="00801F3C">
        <w:t>m.</w:t>
      </w:r>
      <w:r w:rsidR="00167B8E">
        <w:t xml:space="preserve"> kovo 30</w:t>
      </w:r>
      <w:r w:rsidR="00FA1C65" w:rsidRPr="0071360C">
        <w:t xml:space="preserve"> d. Nr. TS-</w:t>
      </w:r>
    </w:p>
    <w:p w14:paraId="303DD3CD" w14:textId="77777777" w:rsidR="009F5BD5" w:rsidRPr="0071360C" w:rsidRDefault="00225FB6" w:rsidP="00225FB6">
      <w:pPr>
        <w:jc w:val="center"/>
      </w:pPr>
      <w:r>
        <w:t>Rokiškis</w:t>
      </w:r>
    </w:p>
    <w:p w14:paraId="303DD3CE" w14:textId="77777777" w:rsidR="000404F0" w:rsidRDefault="000404F0" w:rsidP="00504809">
      <w:pPr>
        <w:jc w:val="both"/>
      </w:pPr>
    </w:p>
    <w:p w14:paraId="303DD3CF" w14:textId="77777777" w:rsidR="00833DF7" w:rsidRPr="0071360C" w:rsidRDefault="00833DF7" w:rsidP="00504809">
      <w:pPr>
        <w:jc w:val="both"/>
      </w:pPr>
    </w:p>
    <w:p w14:paraId="63A616D5" w14:textId="3837541D" w:rsidR="00940418" w:rsidRDefault="000404F0" w:rsidP="00267182">
      <w:pPr>
        <w:ind w:firstLine="851"/>
        <w:jc w:val="both"/>
      </w:pPr>
      <w:r w:rsidRPr="00A74D32">
        <w:t xml:space="preserve">Vadovaudamasi Lietuvos Respublikos vietos savivaldos įstatymo </w:t>
      </w:r>
      <w:r w:rsidR="00961B76">
        <w:t>1</w:t>
      </w:r>
      <w:r w:rsidR="00FF5CA1">
        <w:t>6</w:t>
      </w:r>
      <w:r w:rsidRPr="00A74D32">
        <w:t xml:space="preserve"> straipsnio 2 dalies 1</w:t>
      </w:r>
      <w:r w:rsidR="00FF5CA1">
        <w:t>5</w:t>
      </w:r>
      <w:r w:rsidR="00CF164B" w:rsidRPr="00A74D32">
        <w:t xml:space="preserve"> </w:t>
      </w:r>
      <w:r w:rsidRPr="00A74D32">
        <w:t>punkt</w:t>
      </w:r>
      <w:r w:rsidR="00801F3C" w:rsidRPr="00A74D32">
        <w:t xml:space="preserve">u, </w:t>
      </w:r>
      <w:r w:rsidR="00FF5CA1">
        <w:t xml:space="preserve">18 straipsnio 1 dalimi, </w:t>
      </w:r>
      <w:r w:rsidR="00AA7074" w:rsidRPr="00A74D32">
        <w:t>Lietuvos Respublikos Vyriausybės 2001m. gegužės 14 d. nutarimu Nr.543 „Dėl Lietuvos Respublikos  valstybės biudžeto ir savivaldybių biudžetų sudarymo ir v</w:t>
      </w:r>
      <w:r w:rsidR="00A74D32" w:rsidRPr="00A74D32">
        <w:t>ykdymo tvarkos patvirtinimo“</w:t>
      </w:r>
      <w:r w:rsidR="009324CA" w:rsidRPr="009324CA">
        <w:t xml:space="preserve"> ir </w:t>
      </w:r>
      <w:r w:rsidR="009324CA" w:rsidRPr="0053186F">
        <w:t>atsižvelgdama į valstybės institucijų ir įstaigų norminius aktus dėl valstyb</w:t>
      </w:r>
      <w:r w:rsidR="002D3864">
        <w:t xml:space="preserve">ės biudžeto tikslinių dotacijų </w:t>
      </w:r>
      <w:r w:rsidR="009324CA" w:rsidRPr="0053186F">
        <w:t>paskirstymo</w:t>
      </w:r>
      <w:r w:rsidR="009324CA" w:rsidRPr="009324CA">
        <w:t xml:space="preserve">, Rokiškio rajono savivaldybės taryba </w:t>
      </w:r>
      <w:r w:rsidR="00267182" w:rsidRPr="00267182">
        <w:rPr>
          <w:spacing w:val="30"/>
        </w:rPr>
        <w:t>nusprendži</w:t>
      </w:r>
      <w:r w:rsidR="000C562E" w:rsidRPr="00267182">
        <w:rPr>
          <w:spacing w:val="30"/>
        </w:rPr>
        <w:t>a</w:t>
      </w:r>
      <w:r w:rsidR="00940418">
        <w:t>:</w:t>
      </w:r>
    </w:p>
    <w:p w14:paraId="48FBA6B4" w14:textId="02377F03" w:rsidR="00940418" w:rsidRDefault="00940418" w:rsidP="00267182">
      <w:pPr>
        <w:ind w:firstLine="851"/>
        <w:jc w:val="both"/>
      </w:pPr>
      <w:r>
        <w:t>1. P</w:t>
      </w:r>
      <w:r w:rsidR="004D54BB" w:rsidRPr="0053186F">
        <w:t>akeisti Rokiškio rajono savivaldybės tarybos 2023 m. sausio 27</w:t>
      </w:r>
      <w:r>
        <w:t xml:space="preserve"> </w:t>
      </w:r>
      <w:r w:rsidR="004D54BB" w:rsidRPr="0053186F">
        <w:t>d. sprendim</w:t>
      </w:r>
      <w:r w:rsidR="003F61B0">
        <w:t>ą</w:t>
      </w:r>
      <w:r w:rsidR="004D54BB" w:rsidRPr="0053186F">
        <w:t xml:space="preserve"> </w:t>
      </w:r>
      <w:r w:rsidR="0053186F">
        <w:t>N</w:t>
      </w:r>
      <w:r w:rsidR="004D54BB" w:rsidRPr="0053186F">
        <w:t>r. TS-3 „Dėl Rokiškio rajono savivaldybės 202</w:t>
      </w:r>
      <w:r w:rsidR="009324CA" w:rsidRPr="0053186F">
        <w:t>3 metų biudžeto patvirtinimo“</w:t>
      </w:r>
      <w:r w:rsidR="00F539CE">
        <w:t xml:space="preserve"> </w:t>
      </w:r>
      <w:r w:rsidR="00202B4B">
        <w:t>:</w:t>
      </w:r>
    </w:p>
    <w:p w14:paraId="0B729FF9" w14:textId="26104512" w:rsidR="00940418" w:rsidRDefault="00940418" w:rsidP="00267182">
      <w:pPr>
        <w:ind w:firstLine="851"/>
        <w:jc w:val="both"/>
      </w:pPr>
      <w:r>
        <w:t>1.</w:t>
      </w:r>
      <w:r w:rsidR="00F539CE">
        <w:t>1.</w:t>
      </w:r>
      <w:r w:rsidR="00740E32">
        <w:t xml:space="preserve"> </w:t>
      </w:r>
      <w:r w:rsidR="00202B4B">
        <w:t xml:space="preserve">Pakeisti 1 punktą ir išdėstyti </w:t>
      </w:r>
      <w:r w:rsidR="00740E32">
        <w:t xml:space="preserve">jį </w:t>
      </w:r>
      <w:r w:rsidR="00202B4B">
        <w:t>taip:</w:t>
      </w:r>
    </w:p>
    <w:p w14:paraId="16BC934D" w14:textId="4608ACD2" w:rsidR="00940418" w:rsidRDefault="00202B4B" w:rsidP="00267182">
      <w:pPr>
        <w:ind w:firstLine="851"/>
        <w:jc w:val="both"/>
      </w:pPr>
      <w:r>
        <w:t xml:space="preserve">„1. </w:t>
      </w:r>
      <w:r w:rsidR="000404F0" w:rsidRPr="00A74D32">
        <w:t>Patvirtinti Rokiškio rajono s</w:t>
      </w:r>
      <w:r w:rsidR="00FA1C65" w:rsidRPr="00A74D32">
        <w:t>avivaldy</w:t>
      </w:r>
      <w:r w:rsidR="00643E18" w:rsidRPr="00A74D32">
        <w:t xml:space="preserve">bės </w:t>
      </w:r>
      <w:r w:rsidR="00566104">
        <w:t>biudžet</w:t>
      </w:r>
      <w:r>
        <w:t>o prognozuojama</w:t>
      </w:r>
      <w:r w:rsidR="00740E32">
        <w:t xml:space="preserve">s pajamas 2023 metams – </w:t>
      </w:r>
      <w:r w:rsidR="00817260" w:rsidRPr="0053186F">
        <w:t>532</w:t>
      </w:r>
      <w:r w:rsidR="00E10B6E">
        <w:t>90,52106</w:t>
      </w:r>
      <w:r w:rsidR="00225FB6" w:rsidRPr="0053186F">
        <w:t xml:space="preserve"> </w:t>
      </w:r>
      <w:r w:rsidR="00225FB6" w:rsidRPr="00A74D32">
        <w:t>tūkst.</w:t>
      </w:r>
      <w:r w:rsidR="00A74D32">
        <w:t xml:space="preserve"> </w:t>
      </w:r>
      <w:proofErr w:type="spellStart"/>
      <w:r w:rsidR="00225FB6" w:rsidRPr="00A74D32">
        <w:t>Eur</w:t>
      </w:r>
      <w:proofErr w:type="spellEnd"/>
      <w:r w:rsidR="0053186F">
        <w:t xml:space="preserve"> </w:t>
      </w:r>
      <w:r w:rsidR="00566104">
        <w:t>(1,</w:t>
      </w:r>
      <w:r w:rsidR="00740E32">
        <w:t xml:space="preserve"> </w:t>
      </w:r>
      <w:r w:rsidR="00566104">
        <w:t>2,</w:t>
      </w:r>
      <w:r w:rsidR="00740E32">
        <w:t xml:space="preserve"> </w:t>
      </w:r>
      <w:r w:rsidR="00566104">
        <w:t>3 priedai)</w:t>
      </w:r>
      <w:r>
        <w:t>“</w:t>
      </w:r>
      <w:r w:rsidR="00940418">
        <w:t>;</w:t>
      </w:r>
    </w:p>
    <w:p w14:paraId="695B8B33" w14:textId="297994A5" w:rsidR="00940418" w:rsidRDefault="00940418" w:rsidP="00267182">
      <w:pPr>
        <w:ind w:firstLine="851"/>
        <w:jc w:val="both"/>
      </w:pPr>
      <w:r>
        <w:t>1.</w:t>
      </w:r>
      <w:r w:rsidR="00202B4B">
        <w:t xml:space="preserve">2. Pakeisti 2 punktą ir išdėstyti </w:t>
      </w:r>
      <w:r w:rsidR="00740E32">
        <w:t xml:space="preserve">jį </w:t>
      </w:r>
      <w:r w:rsidR="00202B4B">
        <w:t>taip:</w:t>
      </w:r>
    </w:p>
    <w:p w14:paraId="2D18CEE6" w14:textId="42DBAD98" w:rsidR="00940418" w:rsidRDefault="00202B4B" w:rsidP="00267182">
      <w:pPr>
        <w:ind w:firstLine="851"/>
        <w:jc w:val="both"/>
      </w:pPr>
      <w:r>
        <w:t xml:space="preserve">„2. Patvirtinti </w:t>
      </w:r>
      <w:r w:rsidRPr="00A74D32">
        <w:t xml:space="preserve">Rokiškio rajono savivaldybės </w:t>
      </w:r>
      <w:r>
        <w:t>biudžeto asignavimus 2023 metams</w:t>
      </w:r>
      <w:r w:rsidR="00740E32">
        <w:t xml:space="preserve"> –</w:t>
      </w:r>
      <w:r>
        <w:t xml:space="preserve"> </w:t>
      </w:r>
      <w:r w:rsidR="007C4312">
        <w:t>53</w:t>
      </w:r>
      <w:r w:rsidR="00E10B6E">
        <w:t>245,43706</w:t>
      </w:r>
      <w:r w:rsidR="0019588C">
        <w:t xml:space="preserve"> tūkst.</w:t>
      </w:r>
      <w:r w:rsidR="005C1C11">
        <w:t xml:space="preserve"> </w:t>
      </w:r>
      <w:proofErr w:type="spellStart"/>
      <w:r w:rsidR="0019588C">
        <w:t>Eur</w:t>
      </w:r>
      <w:proofErr w:type="spellEnd"/>
      <w:r w:rsidR="007C4312">
        <w:t xml:space="preserve"> (4 ar 5 ir 7 priedai)“</w:t>
      </w:r>
      <w:r w:rsidR="00940418">
        <w:t>;</w:t>
      </w:r>
    </w:p>
    <w:p w14:paraId="69D3C654" w14:textId="4AAFC194" w:rsidR="00940418" w:rsidRDefault="00940418" w:rsidP="00267182">
      <w:pPr>
        <w:ind w:firstLine="851"/>
        <w:jc w:val="both"/>
      </w:pPr>
      <w:r>
        <w:t>1.</w:t>
      </w:r>
      <w:r w:rsidR="0019588C">
        <w:t xml:space="preserve">3. Pakeisti 3 punktą ir išdėstyti </w:t>
      </w:r>
      <w:r w:rsidR="005C1C11">
        <w:t xml:space="preserve">jį </w:t>
      </w:r>
      <w:r w:rsidR="0019588C">
        <w:t>taip:</w:t>
      </w:r>
    </w:p>
    <w:p w14:paraId="7AE45268" w14:textId="53A21FBC" w:rsidR="00940418" w:rsidRDefault="0019588C" w:rsidP="00267182">
      <w:pPr>
        <w:ind w:firstLine="851"/>
        <w:jc w:val="both"/>
      </w:pPr>
      <w:r>
        <w:t>„3. Patvirtinti asignavimus darbo užmokesčiui</w:t>
      </w:r>
      <w:r w:rsidR="005C1C11">
        <w:t xml:space="preserve"> –</w:t>
      </w:r>
      <w:r>
        <w:t xml:space="preserve"> </w:t>
      </w:r>
      <w:r w:rsidR="007C4312">
        <w:t>29328,</w:t>
      </w:r>
      <w:r w:rsidR="005C1C11">
        <w:t xml:space="preserve"> </w:t>
      </w:r>
      <w:r w:rsidR="007C4312">
        <w:t>473 tūkst.</w:t>
      </w:r>
      <w:r w:rsidR="005C1C11">
        <w:t xml:space="preserve"> </w:t>
      </w:r>
      <w:r w:rsidR="007C4312">
        <w:t>Eur“</w:t>
      </w:r>
      <w:r w:rsidR="005C1C11">
        <w:t>.</w:t>
      </w:r>
    </w:p>
    <w:p w14:paraId="5D8E679A" w14:textId="0DA84864" w:rsidR="00940418" w:rsidRDefault="00940418" w:rsidP="00267182">
      <w:pPr>
        <w:ind w:firstLine="851"/>
        <w:jc w:val="both"/>
      </w:pPr>
      <w:r>
        <w:t>1.</w:t>
      </w:r>
      <w:r w:rsidR="0019588C">
        <w:t xml:space="preserve">4. Pakeisti 5 punktą ir išdėstyti </w:t>
      </w:r>
      <w:r w:rsidR="005C1C11">
        <w:t xml:space="preserve">jį </w:t>
      </w:r>
      <w:r w:rsidR="0019588C">
        <w:t>taip:</w:t>
      </w:r>
    </w:p>
    <w:p w14:paraId="402A6CF9" w14:textId="0BEDD6AF" w:rsidR="00940418" w:rsidRDefault="0019588C" w:rsidP="00267182">
      <w:pPr>
        <w:ind w:firstLine="851"/>
        <w:jc w:val="both"/>
      </w:pPr>
      <w:r>
        <w:t>„5. Sprendimo 4 ar 5 prieduose:</w:t>
      </w:r>
    </w:p>
    <w:p w14:paraId="65BE6282" w14:textId="3E51AD73" w:rsidR="00940418" w:rsidRDefault="0019588C" w:rsidP="00267182">
      <w:pPr>
        <w:ind w:firstLine="851"/>
        <w:jc w:val="both"/>
      </w:pPr>
      <w:r>
        <w:t xml:space="preserve">5.1. </w:t>
      </w:r>
      <w:r w:rsidRPr="0053186F">
        <w:t>dalį paskirstytų mokymo lėšų valdymui ir švietimo pagalbai naudoti pagal 9 priedą</w:t>
      </w:r>
      <w:r>
        <w:t>;</w:t>
      </w:r>
    </w:p>
    <w:p w14:paraId="412142DE" w14:textId="5E77DF41" w:rsidR="00940418" w:rsidRDefault="0019588C" w:rsidP="00267182">
      <w:pPr>
        <w:ind w:firstLine="851"/>
        <w:jc w:val="both"/>
      </w:pPr>
      <w:r>
        <w:t xml:space="preserve">5.2. lėšas </w:t>
      </w:r>
      <w:r w:rsidRPr="0053186F">
        <w:t>valstybės biudžeto tikslinėms funkcijoms vykdyti</w:t>
      </w:r>
      <w:r>
        <w:t xml:space="preserve"> detalizuoti </w:t>
      </w:r>
      <w:r w:rsidRPr="0053186F">
        <w:t>6 pried</w:t>
      </w:r>
      <w:r>
        <w:t>e“</w:t>
      </w:r>
      <w:r w:rsidR="005C1C11">
        <w:t>.</w:t>
      </w:r>
    </w:p>
    <w:p w14:paraId="1E460EF4" w14:textId="65066C17" w:rsidR="00940418" w:rsidRDefault="00940418" w:rsidP="00EF135C">
      <w:pPr>
        <w:ind w:firstLine="851"/>
        <w:jc w:val="both"/>
      </w:pPr>
      <w:r>
        <w:t>1.</w:t>
      </w:r>
      <w:r w:rsidR="00192A89">
        <w:t xml:space="preserve">5. </w:t>
      </w:r>
      <w:r w:rsidR="00924393">
        <w:t>Sprendimo 1,</w:t>
      </w:r>
      <w:r w:rsidR="005C1C11">
        <w:t xml:space="preserve"> </w:t>
      </w:r>
      <w:r w:rsidR="00924393">
        <w:t>2,</w:t>
      </w:r>
      <w:r w:rsidR="005C1C11">
        <w:t xml:space="preserve"> </w:t>
      </w:r>
      <w:r w:rsidR="00924393">
        <w:t>4,</w:t>
      </w:r>
      <w:r w:rsidR="005C1C11">
        <w:t xml:space="preserve"> </w:t>
      </w:r>
      <w:r w:rsidR="00924393">
        <w:t>5,</w:t>
      </w:r>
      <w:r w:rsidR="005C1C11">
        <w:t xml:space="preserve"> </w:t>
      </w:r>
      <w:r w:rsidR="00924393">
        <w:t>6,</w:t>
      </w:r>
      <w:r w:rsidR="005C1C11">
        <w:t xml:space="preserve"> </w:t>
      </w:r>
      <w:r w:rsidR="00924393">
        <w:t>8 priedus išdėstyti nauja redakcija</w:t>
      </w:r>
      <w:r w:rsidR="00103603">
        <w:t xml:space="preserve"> (pridedama)</w:t>
      </w:r>
      <w:r w:rsidR="00924393">
        <w:t>.</w:t>
      </w:r>
    </w:p>
    <w:p w14:paraId="303DD3DE" w14:textId="5CA8C157" w:rsidR="00756B4F" w:rsidRPr="00A74D32" w:rsidRDefault="00940418" w:rsidP="00267182">
      <w:pPr>
        <w:tabs>
          <w:tab w:val="left" w:pos="1276"/>
          <w:tab w:val="left" w:pos="1418"/>
        </w:tabs>
        <w:ind w:firstLine="851"/>
        <w:jc w:val="both"/>
      </w:pPr>
      <w:r>
        <w:t>2.</w:t>
      </w:r>
      <w:r w:rsidR="00756B4F" w:rsidRPr="00A74D32">
        <w:t xml:space="preserve"> Skelbti šį sprendimą savivaldybės interneto svetainėje ir Teisės aktų registre. </w:t>
      </w:r>
    </w:p>
    <w:p w14:paraId="303DD3DF" w14:textId="77777777" w:rsidR="000404F0" w:rsidRPr="00A74D32" w:rsidRDefault="000404F0" w:rsidP="00A74D32">
      <w:pPr>
        <w:jc w:val="both"/>
      </w:pPr>
    </w:p>
    <w:p w14:paraId="303DD3E0" w14:textId="77777777" w:rsidR="00B206B8" w:rsidRPr="00A74D32" w:rsidRDefault="00504809" w:rsidP="00A74D32">
      <w:pPr>
        <w:jc w:val="both"/>
      </w:pPr>
      <w:r w:rsidRPr="00A74D32">
        <w:t>Savivaldybės meras</w:t>
      </w:r>
      <w:r w:rsidR="000404F0" w:rsidRPr="00A74D32">
        <w:tab/>
      </w:r>
      <w:r w:rsidR="000404F0" w:rsidRPr="00A74D32">
        <w:tab/>
      </w:r>
      <w:r w:rsidRPr="00A74D32">
        <w:tab/>
      </w:r>
      <w:r w:rsidRPr="00A74D32">
        <w:tab/>
      </w:r>
      <w:r w:rsidR="00120579" w:rsidRPr="00A74D32">
        <w:t>Ramūnas Godeliauskas</w:t>
      </w:r>
      <w:r w:rsidR="000404F0" w:rsidRPr="00A74D32">
        <w:tab/>
      </w:r>
    </w:p>
    <w:p w14:paraId="303DD3E1" w14:textId="77777777" w:rsidR="00B206B8" w:rsidRDefault="00B206B8" w:rsidP="00A74D32">
      <w:pPr>
        <w:jc w:val="both"/>
      </w:pPr>
    </w:p>
    <w:p w14:paraId="303DD3E2" w14:textId="77777777" w:rsidR="001A436B" w:rsidRDefault="001A436B" w:rsidP="00A74D32">
      <w:pPr>
        <w:jc w:val="both"/>
      </w:pPr>
    </w:p>
    <w:p w14:paraId="303DD3E3" w14:textId="77777777" w:rsidR="001A436B" w:rsidRDefault="001A436B" w:rsidP="00A74D32">
      <w:pPr>
        <w:jc w:val="both"/>
      </w:pPr>
    </w:p>
    <w:p w14:paraId="303DD3E4" w14:textId="77777777" w:rsidR="001A436B" w:rsidRDefault="001A436B" w:rsidP="00A74D32">
      <w:pPr>
        <w:jc w:val="both"/>
      </w:pPr>
    </w:p>
    <w:p w14:paraId="303DD3E5" w14:textId="77777777" w:rsidR="001A436B" w:rsidRDefault="001A436B" w:rsidP="00A74D32">
      <w:pPr>
        <w:jc w:val="both"/>
      </w:pPr>
      <w:r>
        <w:t>Reda Dūdienė</w:t>
      </w:r>
    </w:p>
    <w:p w14:paraId="303DD3E6" w14:textId="77777777" w:rsidR="00BB72DE" w:rsidRDefault="00BB72DE" w:rsidP="00A74D32">
      <w:pPr>
        <w:jc w:val="both"/>
      </w:pPr>
    </w:p>
    <w:p w14:paraId="303DD3E7" w14:textId="77777777" w:rsidR="00BB72DE" w:rsidRDefault="00BB72DE" w:rsidP="00A74D32">
      <w:pPr>
        <w:jc w:val="both"/>
      </w:pPr>
    </w:p>
    <w:p w14:paraId="303DD3E8" w14:textId="77777777" w:rsidR="00BB72DE" w:rsidRDefault="00BB72DE" w:rsidP="00A74D32">
      <w:pPr>
        <w:jc w:val="both"/>
      </w:pPr>
    </w:p>
    <w:p w14:paraId="303DD3E9" w14:textId="77777777" w:rsidR="00BB72DE" w:rsidRDefault="00BB72DE" w:rsidP="00A74D32">
      <w:pPr>
        <w:jc w:val="both"/>
      </w:pPr>
    </w:p>
    <w:p w14:paraId="303DD3EA" w14:textId="77777777" w:rsidR="00BB72DE" w:rsidRDefault="00BB72DE" w:rsidP="00A74D32">
      <w:pPr>
        <w:jc w:val="both"/>
      </w:pPr>
    </w:p>
    <w:p w14:paraId="426D8B57" w14:textId="77777777" w:rsidR="00EF135C" w:rsidRDefault="00EF135C" w:rsidP="00BB72DE"/>
    <w:p w14:paraId="7F877267" w14:textId="77777777" w:rsidR="00EF135C" w:rsidRDefault="00EF135C" w:rsidP="00BB72DE"/>
    <w:p w14:paraId="303DD3EB" w14:textId="77777777" w:rsidR="00BB72DE" w:rsidRPr="00BB72DE" w:rsidRDefault="00BB72DE" w:rsidP="00BB72DE">
      <w:r w:rsidRPr="00BB72DE">
        <w:lastRenderedPageBreak/>
        <w:t>Rokiškio rajono savivaldybės tarybai</w:t>
      </w:r>
    </w:p>
    <w:p w14:paraId="303DD3EC" w14:textId="77777777" w:rsidR="00BB72DE" w:rsidRPr="00BB72DE" w:rsidRDefault="00BB72DE" w:rsidP="00BB72DE">
      <w:pPr>
        <w:jc w:val="both"/>
      </w:pPr>
    </w:p>
    <w:p w14:paraId="303DD3ED" w14:textId="78731646" w:rsidR="00BB72DE" w:rsidRPr="00BB72DE" w:rsidRDefault="00BB72DE" w:rsidP="00BB72DE">
      <w:pPr>
        <w:jc w:val="center"/>
        <w:rPr>
          <w:b/>
        </w:rPr>
      </w:pPr>
      <w:r w:rsidRPr="00BB72DE">
        <w:rPr>
          <w:b/>
        </w:rPr>
        <w:t>SPRENDIMO PROJEKTO ,,DĖL ROKIŠK</w:t>
      </w:r>
      <w:r w:rsidR="00103603">
        <w:rPr>
          <w:b/>
        </w:rPr>
        <w:t xml:space="preserve">IO RAJONO SAVIVALDYBĖS TARYBOS </w:t>
      </w:r>
      <w:r w:rsidRPr="00BB72DE">
        <w:rPr>
          <w:b/>
        </w:rPr>
        <w:t>202</w:t>
      </w:r>
      <w:r>
        <w:rPr>
          <w:b/>
        </w:rPr>
        <w:t>3</w:t>
      </w:r>
      <w:r w:rsidR="00103603">
        <w:rPr>
          <w:b/>
        </w:rPr>
        <w:t xml:space="preserve"> </w:t>
      </w:r>
      <w:r w:rsidRPr="00BB72DE">
        <w:rPr>
          <w:b/>
        </w:rPr>
        <w:t xml:space="preserve">M. </w:t>
      </w:r>
      <w:r>
        <w:rPr>
          <w:b/>
        </w:rPr>
        <w:t>SAUSIO 27</w:t>
      </w:r>
      <w:r w:rsidRPr="00BB72DE">
        <w:rPr>
          <w:b/>
        </w:rPr>
        <w:t xml:space="preserve"> D. SPRENDIMO NR. TS-</w:t>
      </w:r>
      <w:r>
        <w:rPr>
          <w:b/>
        </w:rPr>
        <w:t>3</w:t>
      </w:r>
      <w:r w:rsidRPr="00BB72DE">
        <w:rPr>
          <w:b/>
        </w:rPr>
        <w:t xml:space="preserve"> „DĖL ROKIŠKIO RAJONO SAVIVALDYBĖS 202</w:t>
      </w:r>
      <w:r>
        <w:rPr>
          <w:b/>
        </w:rPr>
        <w:t>3</w:t>
      </w:r>
      <w:r w:rsidRPr="00BB72DE">
        <w:rPr>
          <w:b/>
        </w:rPr>
        <w:t xml:space="preserve"> MET</w:t>
      </w:r>
      <w:r>
        <w:rPr>
          <w:b/>
        </w:rPr>
        <w:t xml:space="preserve">ŲBIUDŽETO </w:t>
      </w:r>
      <w:r w:rsidRPr="00BB72DE">
        <w:rPr>
          <w:b/>
        </w:rPr>
        <w:t xml:space="preserve"> PATVIRTINIMO“PAKEITIMO“</w:t>
      </w:r>
    </w:p>
    <w:p w14:paraId="303DD3EE" w14:textId="77777777" w:rsidR="00BB72DE" w:rsidRPr="00BB72DE" w:rsidRDefault="00BB72DE" w:rsidP="00BB72DE">
      <w:pPr>
        <w:jc w:val="center"/>
      </w:pPr>
      <w:r w:rsidRPr="00BB72DE">
        <w:rPr>
          <w:b/>
        </w:rPr>
        <w:t>AIŠKINAMASIS RAŠTAS</w:t>
      </w:r>
    </w:p>
    <w:p w14:paraId="303DD3EF" w14:textId="77777777" w:rsidR="00BB72DE" w:rsidRDefault="00BB72DE" w:rsidP="00BB72DE">
      <w:pPr>
        <w:jc w:val="center"/>
        <w:rPr>
          <w:b/>
        </w:rPr>
      </w:pPr>
    </w:p>
    <w:p w14:paraId="0A3CC58B" w14:textId="77777777" w:rsidR="00EF135C" w:rsidRPr="00BB72DE" w:rsidRDefault="00EF135C" w:rsidP="00BB72DE">
      <w:pPr>
        <w:jc w:val="center"/>
        <w:rPr>
          <w:b/>
        </w:rPr>
      </w:pPr>
    </w:p>
    <w:p w14:paraId="303DD3F0" w14:textId="77777777" w:rsidR="00BB72DE" w:rsidRPr="00BB72DE" w:rsidRDefault="00BB72DE" w:rsidP="008214E9">
      <w:pPr>
        <w:tabs>
          <w:tab w:val="left" w:pos="851"/>
        </w:tabs>
        <w:jc w:val="both"/>
        <w:rPr>
          <w:b/>
        </w:rPr>
      </w:pPr>
      <w:r w:rsidRPr="00BB72DE">
        <w:rPr>
          <w:b/>
        </w:rPr>
        <w:tab/>
        <w:t xml:space="preserve">Sprendimo projekto tikslai ir uždaviniai. </w:t>
      </w:r>
      <w:r w:rsidRPr="00BB72DE">
        <w:t>Tarybos sprendimo projekto tikslas – patikslinti Rokiškio rajono savivaldybės biudžeto pajamų ir išlaidų planą.</w:t>
      </w:r>
    </w:p>
    <w:p w14:paraId="303DD3F1" w14:textId="77777777" w:rsidR="00BB72DE" w:rsidRPr="00BB72DE" w:rsidRDefault="00BB72DE" w:rsidP="008214E9">
      <w:pPr>
        <w:tabs>
          <w:tab w:val="left" w:pos="851"/>
        </w:tabs>
        <w:jc w:val="both"/>
      </w:pPr>
      <w:r w:rsidRPr="00BB72DE">
        <w:rPr>
          <w:b/>
          <w:bCs/>
        </w:rPr>
        <w:tab/>
        <w:t>Teisinio reguliavimo nuostatos.</w:t>
      </w:r>
      <w:r w:rsidRPr="00BB72DE">
        <w:t xml:space="preserve"> Sprendimo projektas yra parengtas vadovaujantis Lietuvos Respublikos vietos savivaldos įstatymo 16 straipsnio 2 dalies 15 punktu, 18 straipsnio 1 dalimi, Lietuvos Respublikos biudžeto sandaros įstatymo  26 straipsnio 4 dalimi, bei valstybės </w:t>
      </w:r>
      <w:r>
        <w:t>institucijų ir įstaigų norminiais</w:t>
      </w:r>
      <w:r w:rsidRPr="00BB72DE">
        <w:t xml:space="preserve"> akt</w:t>
      </w:r>
      <w:r>
        <w:t>ais</w:t>
      </w:r>
      <w:r w:rsidRPr="00BB72DE">
        <w:t xml:space="preserve"> dėl valstybės biudžeto tikslinių dotacijų </w:t>
      </w:r>
      <w:r>
        <w:t>skyrimo</w:t>
      </w:r>
      <w:r w:rsidRPr="00BB72DE">
        <w:t>.</w:t>
      </w:r>
    </w:p>
    <w:p w14:paraId="5F970D0C" w14:textId="77777777" w:rsidR="00103603" w:rsidRDefault="00BB72DE" w:rsidP="008214E9">
      <w:pPr>
        <w:tabs>
          <w:tab w:val="left" w:pos="851"/>
        </w:tabs>
        <w:jc w:val="both"/>
        <w:rPr>
          <w:bCs/>
        </w:rPr>
      </w:pPr>
      <w:r w:rsidRPr="00BB72DE">
        <w:tab/>
      </w:r>
      <w:r w:rsidRPr="00BB72DE">
        <w:rPr>
          <w:b/>
          <w:bCs/>
        </w:rPr>
        <w:t>Sprendimo projekto esmė.</w:t>
      </w:r>
    </w:p>
    <w:p w14:paraId="303DD3F3" w14:textId="7FBC987C" w:rsidR="00BB72DE" w:rsidRPr="00BB72DE" w:rsidRDefault="00103603" w:rsidP="008214E9">
      <w:pPr>
        <w:tabs>
          <w:tab w:val="left" w:pos="851"/>
        </w:tabs>
        <w:jc w:val="both"/>
        <w:rPr>
          <w:bCs/>
        </w:rPr>
      </w:pPr>
      <w:r>
        <w:rPr>
          <w:bCs/>
        </w:rPr>
        <w:tab/>
      </w:r>
      <w:r w:rsidR="00BB72DE">
        <w:rPr>
          <w:bCs/>
        </w:rPr>
        <w:t>Sprendimo projekte p</w:t>
      </w:r>
      <w:r w:rsidR="00F46DD6">
        <w:rPr>
          <w:bCs/>
        </w:rPr>
        <w:t>ajamų dalį</w:t>
      </w:r>
      <w:r w:rsidR="00BB72DE">
        <w:rPr>
          <w:bCs/>
        </w:rPr>
        <w:t xml:space="preserve"> </w:t>
      </w:r>
      <w:r w:rsidR="00CE351F">
        <w:rPr>
          <w:bCs/>
        </w:rPr>
        <w:t>(1,</w:t>
      </w:r>
      <w:r>
        <w:rPr>
          <w:bCs/>
        </w:rPr>
        <w:t xml:space="preserve"> </w:t>
      </w:r>
      <w:r w:rsidR="00CE351F">
        <w:rPr>
          <w:bCs/>
        </w:rPr>
        <w:t>2 priedai)</w:t>
      </w:r>
      <w:r w:rsidR="00BB72DE" w:rsidRPr="00BB72DE">
        <w:rPr>
          <w:bCs/>
        </w:rPr>
        <w:t xml:space="preserve"> siūloma didinti </w:t>
      </w:r>
      <w:r w:rsidR="00BB72DE">
        <w:rPr>
          <w:bCs/>
        </w:rPr>
        <w:t>2</w:t>
      </w:r>
      <w:r w:rsidR="00E10B6E">
        <w:rPr>
          <w:bCs/>
        </w:rPr>
        <w:t>810,39210</w:t>
      </w:r>
      <w:r w:rsidR="00BB72DE">
        <w:rPr>
          <w:bCs/>
        </w:rPr>
        <w:t xml:space="preserve"> </w:t>
      </w:r>
      <w:r w:rsidR="00146463">
        <w:t xml:space="preserve">tūkst. </w:t>
      </w:r>
      <w:proofErr w:type="spellStart"/>
      <w:r w:rsidR="00146463">
        <w:t>Eur</w:t>
      </w:r>
      <w:proofErr w:type="spellEnd"/>
      <w:r w:rsidR="00BB72DE" w:rsidRPr="00BB72DE">
        <w:rPr>
          <w:bCs/>
        </w:rPr>
        <w:t xml:space="preserve">. </w:t>
      </w:r>
      <w:r w:rsidR="00BB72DE">
        <w:rPr>
          <w:bCs/>
        </w:rPr>
        <w:t>Patikslintas pajamų planas (įskaitant 2022m. gruodžio 31 d. nepanaudotą lėšų likutį ir skolintas lėšas) 2023 m. sudarys 53</w:t>
      </w:r>
      <w:r w:rsidR="00E10B6E">
        <w:rPr>
          <w:bCs/>
        </w:rPr>
        <w:t>290,52106</w:t>
      </w:r>
      <w:r w:rsidR="00BB72DE">
        <w:rPr>
          <w:bCs/>
        </w:rPr>
        <w:t xml:space="preserve"> tūkst.</w:t>
      </w:r>
      <w:r>
        <w:rPr>
          <w:bCs/>
        </w:rPr>
        <w:t xml:space="preserve"> </w:t>
      </w:r>
      <w:proofErr w:type="spellStart"/>
      <w:r w:rsidR="00146463">
        <w:rPr>
          <w:bCs/>
        </w:rPr>
        <w:t>Eur</w:t>
      </w:r>
      <w:proofErr w:type="spellEnd"/>
      <w:r w:rsidR="00BB72DE">
        <w:rPr>
          <w:bCs/>
        </w:rPr>
        <w:t>.</w:t>
      </w:r>
    </w:p>
    <w:p w14:paraId="303DD3F4" w14:textId="77777777" w:rsidR="005C0010" w:rsidRDefault="00BB72DE" w:rsidP="00EF135C">
      <w:pPr>
        <w:ind w:firstLine="851"/>
        <w:jc w:val="both"/>
        <w:rPr>
          <w:bCs/>
        </w:rPr>
      </w:pPr>
      <w:r>
        <w:rPr>
          <w:bCs/>
        </w:rPr>
        <w:t xml:space="preserve">Visa didinama pajamų dalis – iš </w:t>
      </w:r>
      <w:r w:rsidRPr="00BB72DE">
        <w:rPr>
          <w:bCs/>
        </w:rPr>
        <w:t>valstybės biudžeto papildomai skirt</w:t>
      </w:r>
      <w:r w:rsidR="005C0010">
        <w:rPr>
          <w:bCs/>
        </w:rPr>
        <w:t>os tikslinės dotacijos:</w:t>
      </w:r>
    </w:p>
    <w:p w14:paraId="303DD3F6" w14:textId="294AAD75" w:rsidR="005C0010" w:rsidRPr="00240D02" w:rsidRDefault="00103603" w:rsidP="00EF135C">
      <w:pPr>
        <w:pStyle w:val="Sraopastraipa"/>
        <w:numPr>
          <w:ilvl w:val="0"/>
          <w:numId w:val="7"/>
        </w:numPr>
        <w:ind w:left="0" w:firstLine="851"/>
        <w:jc w:val="both"/>
        <w:rPr>
          <w:bCs/>
        </w:rPr>
      </w:pPr>
      <w:r w:rsidRPr="00240D02">
        <w:rPr>
          <w:bCs/>
        </w:rPr>
        <w:t>v</w:t>
      </w:r>
      <w:r w:rsidR="005C0010" w:rsidRPr="00240D02">
        <w:rPr>
          <w:bCs/>
        </w:rPr>
        <w:t>alstybės deleguotai funkcijai</w:t>
      </w:r>
      <w:r w:rsidRPr="00240D02">
        <w:rPr>
          <w:bCs/>
        </w:rPr>
        <w:t xml:space="preserve"> – </w:t>
      </w:r>
      <w:r w:rsidR="005C0010" w:rsidRPr="00240D02">
        <w:rPr>
          <w:bCs/>
        </w:rPr>
        <w:t>2,668 tūkst.</w:t>
      </w:r>
      <w:r w:rsidRPr="00240D02">
        <w:rPr>
          <w:bCs/>
        </w:rPr>
        <w:t xml:space="preserve"> </w:t>
      </w:r>
      <w:proofErr w:type="spellStart"/>
      <w:r w:rsidR="00146463" w:rsidRPr="00240D02">
        <w:rPr>
          <w:bCs/>
        </w:rPr>
        <w:t>E</w:t>
      </w:r>
      <w:r w:rsidR="005C0010" w:rsidRPr="00240D02">
        <w:rPr>
          <w:bCs/>
        </w:rPr>
        <w:t>ur</w:t>
      </w:r>
      <w:proofErr w:type="spellEnd"/>
      <w:r w:rsidR="005C0010" w:rsidRPr="005C0010">
        <w:t xml:space="preserve"> </w:t>
      </w:r>
      <w:r>
        <w:t>(</w:t>
      </w:r>
      <w:r w:rsidR="005C0010">
        <w:t>p</w:t>
      </w:r>
      <w:r w:rsidR="005C0010" w:rsidRPr="00240D02">
        <w:rPr>
          <w:bCs/>
        </w:rPr>
        <w:t>erimamų patikėjimo teise valstybinės žemės ir miško sklypų patikėtinio funkcijai vykdyti</w:t>
      </w:r>
      <w:r w:rsidR="00E10B6E">
        <w:rPr>
          <w:bCs/>
        </w:rPr>
        <w:t xml:space="preserve"> skyrė</w:t>
      </w:r>
      <w:r w:rsidR="005C0010" w:rsidRPr="00240D02">
        <w:rPr>
          <w:bCs/>
        </w:rPr>
        <w:t xml:space="preserve"> Aplinkos ministerija </w:t>
      </w:r>
      <w:r w:rsidRPr="00240D02">
        <w:rPr>
          <w:bCs/>
        </w:rPr>
        <w:t>);</w:t>
      </w:r>
    </w:p>
    <w:p w14:paraId="303DD3F7" w14:textId="7E9A8B80" w:rsidR="00BB72DE" w:rsidRDefault="00103603" w:rsidP="00EF135C">
      <w:pPr>
        <w:pStyle w:val="Sraopastraipa"/>
        <w:numPr>
          <w:ilvl w:val="0"/>
          <w:numId w:val="7"/>
        </w:numPr>
        <w:ind w:left="0" w:firstLine="851"/>
        <w:jc w:val="both"/>
        <w:rPr>
          <w:bCs/>
        </w:rPr>
      </w:pPr>
      <w:r>
        <w:rPr>
          <w:bCs/>
        </w:rPr>
        <w:t>m</w:t>
      </w:r>
      <w:r w:rsidR="005C0010">
        <w:rPr>
          <w:bCs/>
        </w:rPr>
        <w:t xml:space="preserve">okymo lėšų </w:t>
      </w:r>
      <w:r>
        <w:rPr>
          <w:bCs/>
        </w:rPr>
        <w:t xml:space="preserve">(ugdymo reikmėms finansuoti) </w:t>
      </w:r>
      <w:r w:rsidR="005C0010">
        <w:rPr>
          <w:bCs/>
        </w:rPr>
        <w:t>skirta 122,2 tūkst.</w:t>
      </w:r>
      <w:r>
        <w:rPr>
          <w:bCs/>
        </w:rPr>
        <w:t xml:space="preserve"> </w:t>
      </w:r>
      <w:proofErr w:type="spellStart"/>
      <w:r w:rsidR="00146463">
        <w:rPr>
          <w:bCs/>
        </w:rPr>
        <w:t>Eur</w:t>
      </w:r>
      <w:proofErr w:type="spellEnd"/>
      <w:r w:rsidR="005C0010">
        <w:rPr>
          <w:bCs/>
        </w:rPr>
        <w:t>;</w:t>
      </w:r>
    </w:p>
    <w:p w14:paraId="6BE7DA3C" w14:textId="77777777" w:rsidR="00EF135C" w:rsidRDefault="00103603" w:rsidP="00EF135C">
      <w:pPr>
        <w:pStyle w:val="Sraopastraipa"/>
        <w:numPr>
          <w:ilvl w:val="0"/>
          <w:numId w:val="7"/>
        </w:numPr>
        <w:ind w:left="0" w:firstLine="851"/>
        <w:jc w:val="both"/>
        <w:rPr>
          <w:bCs/>
        </w:rPr>
      </w:pPr>
      <w:r w:rsidRPr="00240D02">
        <w:rPr>
          <w:bCs/>
        </w:rPr>
        <w:t>k</w:t>
      </w:r>
      <w:r w:rsidR="005C0010" w:rsidRPr="00240D02">
        <w:rPr>
          <w:bCs/>
        </w:rPr>
        <w:t xml:space="preserve">oordinuotai teikiamų paslaugų vaikams ir vaiko atstovams </w:t>
      </w:r>
      <w:r w:rsidR="00240D02" w:rsidRPr="00240D02">
        <w:rPr>
          <w:bCs/>
        </w:rPr>
        <w:t>–</w:t>
      </w:r>
      <w:r w:rsidR="005C0010" w:rsidRPr="00240D02">
        <w:rPr>
          <w:bCs/>
        </w:rPr>
        <w:t xml:space="preserve"> koordinavimui finansuoti (TBK)</w:t>
      </w:r>
      <w:r w:rsidRPr="00240D02">
        <w:rPr>
          <w:bCs/>
        </w:rPr>
        <w:t xml:space="preserve"> </w:t>
      </w:r>
      <w:r w:rsidR="005C0010" w:rsidRPr="00240D02">
        <w:rPr>
          <w:bCs/>
        </w:rPr>
        <w:t>skirta speciali</w:t>
      </w:r>
      <w:r w:rsidRPr="00240D02">
        <w:rPr>
          <w:bCs/>
        </w:rPr>
        <w:t>oji</w:t>
      </w:r>
      <w:r w:rsidR="005C0010" w:rsidRPr="00240D02">
        <w:rPr>
          <w:bCs/>
        </w:rPr>
        <w:t xml:space="preserve"> tikslinė dotacija </w:t>
      </w:r>
      <w:r w:rsidRPr="00240D02">
        <w:rPr>
          <w:bCs/>
        </w:rPr>
        <w:t xml:space="preserve">– </w:t>
      </w:r>
      <w:r w:rsidR="005C0010" w:rsidRPr="00240D02">
        <w:rPr>
          <w:bCs/>
        </w:rPr>
        <w:t>23,287 tūkst.</w:t>
      </w:r>
      <w:r w:rsidRPr="00240D02">
        <w:rPr>
          <w:bCs/>
        </w:rPr>
        <w:t xml:space="preserve"> </w:t>
      </w:r>
      <w:proofErr w:type="spellStart"/>
      <w:r w:rsidR="00146463" w:rsidRPr="00240D02">
        <w:rPr>
          <w:bCs/>
        </w:rPr>
        <w:t>Eur</w:t>
      </w:r>
      <w:proofErr w:type="spellEnd"/>
      <w:r w:rsidR="005C0010" w:rsidRPr="00240D02">
        <w:rPr>
          <w:bCs/>
        </w:rPr>
        <w:t>;</w:t>
      </w:r>
    </w:p>
    <w:p w14:paraId="303DD3FB" w14:textId="45D4E5D3" w:rsidR="00E457EE" w:rsidRPr="00EF135C" w:rsidRDefault="005C0010" w:rsidP="00EF135C">
      <w:pPr>
        <w:pStyle w:val="Sraopastraipa"/>
        <w:numPr>
          <w:ilvl w:val="0"/>
          <w:numId w:val="7"/>
        </w:numPr>
        <w:ind w:left="0" w:firstLine="851"/>
        <w:jc w:val="both"/>
        <w:rPr>
          <w:bCs/>
        </w:rPr>
      </w:pPr>
      <w:r w:rsidRPr="00EF135C">
        <w:rPr>
          <w:bCs/>
        </w:rPr>
        <w:t>Socialinės apsaugos ir darbo ministerij</w:t>
      </w:r>
      <w:r w:rsidR="00E457EE" w:rsidRPr="00EF135C">
        <w:rPr>
          <w:bCs/>
        </w:rPr>
        <w:t>a</w:t>
      </w:r>
      <w:r w:rsidRPr="00EF135C">
        <w:rPr>
          <w:bCs/>
        </w:rPr>
        <w:t xml:space="preserve"> sk</w:t>
      </w:r>
      <w:r w:rsidR="00E457EE" w:rsidRPr="00EF135C">
        <w:rPr>
          <w:bCs/>
        </w:rPr>
        <w:t>yrė 1</w:t>
      </w:r>
      <w:r w:rsidR="00E10B6E">
        <w:rPr>
          <w:bCs/>
        </w:rPr>
        <w:t>71</w:t>
      </w:r>
      <w:r w:rsidR="00E457EE" w:rsidRPr="00EF135C">
        <w:rPr>
          <w:bCs/>
        </w:rPr>
        <w:t>,</w:t>
      </w:r>
      <w:r w:rsidR="00E10B6E">
        <w:rPr>
          <w:bCs/>
        </w:rPr>
        <w:t>9621</w:t>
      </w:r>
      <w:r w:rsidR="00E457EE" w:rsidRPr="00EF135C">
        <w:rPr>
          <w:bCs/>
        </w:rPr>
        <w:t xml:space="preserve"> tūkst. </w:t>
      </w:r>
      <w:proofErr w:type="spellStart"/>
      <w:r w:rsidR="00146463" w:rsidRPr="00EF135C">
        <w:rPr>
          <w:bCs/>
        </w:rPr>
        <w:t>Eur</w:t>
      </w:r>
      <w:proofErr w:type="spellEnd"/>
      <w:r w:rsidR="00E457EE" w:rsidRPr="00EF135C">
        <w:rPr>
          <w:bCs/>
        </w:rPr>
        <w:t xml:space="preserve"> tikslinių</w:t>
      </w:r>
      <w:r w:rsidRPr="00EF135C">
        <w:rPr>
          <w:bCs/>
        </w:rPr>
        <w:t xml:space="preserve"> dotacij</w:t>
      </w:r>
      <w:r w:rsidR="00E457EE" w:rsidRPr="00EF135C">
        <w:rPr>
          <w:bCs/>
        </w:rPr>
        <w:t>ų, iš kurių:</w:t>
      </w:r>
    </w:p>
    <w:p w14:paraId="303DD3FD" w14:textId="3D3C49E5" w:rsidR="00E457EE" w:rsidRPr="00E457EE" w:rsidRDefault="00E457EE" w:rsidP="00EF135C">
      <w:pPr>
        <w:pStyle w:val="Sraopastraipa"/>
        <w:ind w:left="0" w:firstLine="851"/>
        <w:jc w:val="both"/>
        <w:rPr>
          <w:bCs/>
        </w:rPr>
      </w:pPr>
      <w:r>
        <w:rPr>
          <w:bCs/>
        </w:rPr>
        <w:t>-</w:t>
      </w:r>
      <w:r w:rsidR="005C0010" w:rsidRPr="00E457EE">
        <w:rPr>
          <w:bCs/>
        </w:rPr>
        <w:t xml:space="preserve"> 56,75 tūkst.</w:t>
      </w:r>
      <w:r w:rsidR="00103603">
        <w:rPr>
          <w:bCs/>
        </w:rPr>
        <w:t xml:space="preserve"> </w:t>
      </w:r>
      <w:proofErr w:type="spellStart"/>
      <w:r w:rsidR="00146463">
        <w:rPr>
          <w:bCs/>
        </w:rPr>
        <w:t>Eur</w:t>
      </w:r>
      <w:proofErr w:type="spellEnd"/>
      <w:r w:rsidR="005C0010" w:rsidRPr="00E457EE">
        <w:rPr>
          <w:bCs/>
        </w:rPr>
        <w:t xml:space="preserve"> skirta socialinių paslaugų srities darbuotojų minimaliesiems pareiginės algos pastoviosios dalies koeficientams didinti</w:t>
      </w:r>
      <w:r w:rsidRPr="00E457EE">
        <w:rPr>
          <w:bCs/>
        </w:rPr>
        <w:t xml:space="preserve">, </w:t>
      </w:r>
    </w:p>
    <w:p w14:paraId="303DD3FF" w14:textId="71FF890A" w:rsidR="00E457EE" w:rsidRPr="00E457EE" w:rsidRDefault="00E457EE" w:rsidP="00EF135C">
      <w:pPr>
        <w:pStyle w:val="Sraopastraipa"/>
        <w:ind w:left="0" w:firstLine="851"/>
        <w:jc w:val="both"/>
        <w:rPr>
          <w:bCs/>
        </w:rPr>
      </w:pPr>
      <w:r>
        <w:rPr>
          <w:bCs/>
        </w:rPr>
        <w:t>-</w:t>
      </w:r>
      <w:r w:rsidR="00EF135C">
        <w:rPr>
          <w:bCs/>
        </w:rPr>
        <w:t xml:space="preserve"> </w:t>
      </w:r>
      <w:r w:rsidRPr="00E457EE">
        <w:rPr>
          <w:bCs/>
        </w:rPr>
        <w:t>46,392 tūkst.</w:t>
      </w:r>
      <w:r w:rsidR="00103603">
        <w:rPr>
          <w:bCs/>
        </w:rPr>
        <w:t xml:space="preserve"> </w:t>
      </w:r>
      <w:proofErr w:type="spellStart"/>
      <w:r w:rsidR="00146463">
        <w:rPr>
          <w:bCs/>
        </w:rPr>
        <w:t>Eur</w:t>
      </w:r>
      <w:proofErr w:type="spellEnd"/>
      <w:r w:rsidRPr="00E457EE">
        <w:rPr>
          <w:bCs/>
        </w:rPr>
        <w:t xml:space="preserve"> skirta socialinių paslaugų šakos kolektyvinėje sutartyje numatytiems</w:t>
      </w:r>
      <w:r w:rsidR="00EF135C">
        <w:rPr>
          <w:bCs/>
        </w:rPr>
        <w:t xml:space="preserve"> </w:t>
      </w:r>
      <w:r w:rsidRPr="00E457EE">
        <w:rPr>
          <w:bCs/>
        </w:rPr>
        <w:t xml:space="preserve">įsipareigojimams įgyvendinti, </w:t>
      </w:r>
    </w:p>
    <w:p w14:paraId="303DD400" w14:textId="3E4D70CF" w:rsidR="00E457EE" w:rsidRDefault="00E457EE" w:rsidP="00EF135C">
      <w:pPr>
        <w:pStyle w:val="Sraopastraipa"/>
        <w:ind w:left="0" w:firstLine="851"/>
        <w:jc w:val="both"/>
        <w:rPr>
          <w:bCs/>
        </w:rPr>
      </w:pPr>
      <w:r>
        <w:rPr>
          <w:bCs/>
        </w:rPr>
        <w:t>-</w:t>
      </w:r>
      <w:r w:rsidRPr="00E457EE">
        <w:rPr>
          <w:bCs/>
        </w:rPr>
        <w:t xml:space="preserve">18,993 tūkst. </w:t>
      </w:r>
      <w:proofErr w:type="spellStart"/>
      <w:r w:rsidR="00146463">
        <w:rPr>
          <w:bCs/>
        </w:rPr>
        <w:t>Eur</w:t>
      </w:r>
      <w:proofErr w:type="spellEnd"/>
      <w:r w:rsidR="00103603">
        <w:rPr>
          <w:bCs/>
        </w:rPr>
        <w:t xml:space="preserve"> </w:t>
      </w:r>
      <w:r w:rsidR="00240D02" w:rsidRPr="00240D02">
        <w:rPr>
          <w:bCs/>
        </w:rPr>
        <w:t>–</w:t>
      </w:r>
      <w:r w:rsidRPr="00E457EE">
        <w:rPr>
          <w:bCs/>
        </w:rPr>
        <w:t xml:space="preserve"> bendruomeninei veiklai stiprinti, </w:t>
      </w:r>
    </w:p>
    <w:p w14:paraId="303DD402" w14:textId="3DB91611" w:rsidR="00E457EE" w:rsidRPr="00EF135C" w:rsidRDefault="00E457EE" w:rsidP="00EF135C">
      <w:pPr>
        <w:pStyle w:val="Sraopastraipa"/>
        <w:ind w:left="0" w:firstLine="851"/>
        <w:jc w:val="both"/>
        <w:rPr>
          <w:bCs/>
        </w:rPr>
      </w:pPr>
      <w:r w:rsidRPr="00EF135C">
        <w:rPr>
          <w:bCs/>
        </w:rPr>
        <w:t xml:space="preserve">- </w:t>
      </w:r>
      <w:r w:rsidR="00E10B6E">
        <w:rPr>
          <w:bCs/>
        </w:rPr>
        <w:t>15,8939</w:t>
      </w:r>
      <w:r w:rsidRPr="00EF135C">
        <w:rPr>
          <w:bCs/>
        </w:rPr>
        <w:t xml:space="preserve"> tūkst.</w:t>
      </w:r>
      <w:r w:rsidR="00B866B6" w:rsidRPr="00EF135C">
        <w:rPr>
          <w:bCs/>
        </w:rPr>
        <w:t xml:space="preserve"> </w:t>
      </w:r>
      <w:proofErr w:type="spellStart"/>
      <w:r w:rsidR="00146463" w:rsidRPr="00EF135C">
        <w:rPr>
          <w:bCs/>
        </w:rPr>
        <w:t>Eur</w:t>
      </w:r>
      <w:proofErr w:type="spellEnd"/>
      <w:r w:rsidR="00821037" w:rsidRPr="00EF135C">
        <w:rPr>
          <w:bCs/>
        </w:rPr>
        <w:t xml:space="preserve"> </w:t>
      </w:r>
      <w:r w:rsidR="00240D02" w:rsidRPr="00240D02">
        <w:rPr>
          <w:bCs/>
        </w:rPr>
        <w:t>–</w:t>
      </w:r>
      <w:r w:rsidR="00821037" w:rsidRPr="00EF135C">
        <w:rPr>
          <w:bCs/>
        </w:rPr>
        <w:t xml:space="preserve"> </w:t>
      </w:r>
      <w:r w:rsidRPr="00EF135C">
        <w:rPr>
          <w:bCs/>
        </w:rPr>
        <w:t xml:space="preserve">kompensacijoms už būsto suteikimą užsieniečiams, pasitraukusiems iš </w:t>
      </w:r>
      <w:r w:rsidRPr="00E457EE">
        <w:t>Ukrainos, finansuoti</w:t>
      </w:r>
      <w:r>
        <w:t>,</w:t>
      </w:r>
    </w:p>
    <w:p w14:paraId="303DD404" w14:textId="5E7AC835" w:rsidR="005C0010" w:rsidRDefault="00E457EE" w:rsidP="00EF135C">
      <w:pPr>
        <w:pStyle w:val="Sraopastraipa"/>
        <w:numPr>
          <w:ilvl w:val="0"/>
          <w:numId w:val="10"/>
        </w:numPr>
        <w:ind w:left="0" w:firstLine="851"/>
        <w:jc w:val="both"/>
        <w:rPr>
          <w:bCs/>
        </w:rPr>
      </w:pPr>
      <w:r w:rsidRPr="00240D02">
        <w:rPr>
          <w:bCs/>
        </w:rPr>
        <w:t>5,24 tūkst.</w:t>
      </w:r>
      <w:r w:rsidR="00B866B6">
        <w:rPr>
          <w:bCs/>
        </w:rPr>
        <w:t xml:space="preserve"> </w:t>
      </w:r>
      <w:proofErr w:type="spellStart"/>
      <w:r w:rsidR="00146463" w:rsidRPr="00240D02">
        <w:rPr>
          <w:bCs/>
        </w:rPr>
        <w:t>Eur</w:t>
      </w:r>
      <w:proofErr w:type="spellEnd"/>
      <w:r w:rsidR="00240D02" w:rsidRPr="00240D02">
        <w:rPr>
          <w:bCs/>
        </w:rPr>
        <w:t xml:space="preserve"> –</w:t>
      </w:r>
      <w:r w:rsidR="00821037" w:rsidRPr="00240D02">
        <w:rPr>
          <w:bCs/>
        </w:rPr>
        <w:t xml:space="preserve"> </w:t>
      </w:r>
      <w:r w:rsidRPr="00240D02">
        <w:rPr>
          <w:bCs/>
        </w:rPr>
        <w:t>vaikų, atvykusių į Lietuvos Respubliką iš Ukrainos dėl Rusijos Federacijos karinių veiksmų Ukrainoje, ugdymui ir pavėžėjimui į mokyklą ir atgal,</w:t>
      </w:r>
    </w:p>
    <w:p w14:paraId="40F6B884" w14:textId="77777777" w:rsidR="00E10B6E" w:rsidRPr="00E10B6E" w:rsidRDefault="00E10B6E" w:rsidP="00E10B6E">
      <w:pPr>
        <w:pStyle w:val="Sraopastraipa"/>
        <w:numPr>
          <w:ilvl w:val="0"/>
          <w:numId w:val="10"/>
        </w:numPr>
        <w:jc w:val="both"/>
        <w:rPr>
          <w:bCs/>
        </w:rPr>
      </w:pPr>
      <w:r w:rsidRPr="00E10B6E">
        <w:rPr>
          <w:bCs/>
        </w:rPr>
        <w:t xml:space="preserve">28,6932 </w:t>
      </w:r>
      <w:proofErr w:type="spellStart"/>
      <w:r w:rsidRPr="00E10B6E">
        <w:rPr>
          <w:bCs/>
        </w:rPr>
        <w:t>tūkst.Eur-</w:t>
      </w:r>
      <w:proofErr w:type="spellEnd"/>
      <w:r w:rsidRPr="00E10B6E">
        <w:rPr>
          <w:bCs/>
        </w:rPr>
        <w:t xml:space="preserve"> būsto pritaikymui neįgaliesiems.</w:t>
      </w:r>
    </w:p>
    <w:p w14:paraId="0090722E" w14:textId="566EF46A" w:rsidR="00E10B6E" w:rsidRPr="00E10B6E" w:rsidRDefault="00E10B6E" w:rsidP="00E10B6E">
      <w:pPr>
        <w:pStyle w:val="Sraopastraipa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3,524 </w:t>
      </w:r>
      <w:proofErr w:type="spellStart"/>
      <w:r>
        <w:rPr>
          <w:bCs/>
        </w:rPr>
        <w:t>tūkst.Eur-lėšos</w:t>
      </w:r>
      <w:proofErr w:type="spellEnd"/>
      <w:r>
        <w:rPr>
          <w:bCs/>
        </w:rPr>
        <w:t xml:space="preserve"> kompleksinėms paslaugoms šeimai </w:t>
      </w:r>
      <w:r w:rsidRPr="00E10B6E">
        <w:rPr>
          <w:bCs/>
        </w:rPr>
        <w:t xml:space="preserve"> mažinamos 3,524 </w:t>
      </w:r>
      <w:proofErr w:type="spellStart"/>
      <w:r w:rsidRPr="00E10B6E">
        <w:rPr>
          <w:bCs/>
        </w:rPr>
        <w:t>tūkst.Eur</w:t>
      </w:r>
      <w:proofErr w:type="spellEnd"/>
      <w:r w:rsidRPr="00E10B6E">
        <w:rPr>
          <w:bCs/>
        </w:rPr>
        <w:t xml:space="preserve">. </w:t>
      </w:r>
    </w:p>
    <w:p w14:paraId="303DD406" w14:textId="5C5C1026" w:rsidR="00E457EE" w:rsidRPr="00240D02" w:rsidRDefault="00EF6E64" w:rsidP="00EF135C">
      <w:pPr>
        <w:pStyle w:val="Sraopastraipa"/>
        <w:numPr>
          <w:ilvl w:val="0"/>
          <w:numId w:val="7"/>
        </w:numPr>
        <w:ind w:left="0" w:firstLine="851"/>
        <w:jc w:val="both"/>
        <w:rPr>
          <w:bCs/>
        </w:rPr>
      </w:pPr>
      <w:r>
        <w:rPr>
          <w:bCs/>
        </w:rPr>
        <w:t xml:space="preserve">Lietuvos </w:t>
      </w:r>
      <w:r w:rsidR="00E10B6E">
        <w:rPr>
          <w:bCs/>
        </w:rPr>
        <w:t>automobilių</w:t>
      </w:r>
      <w:r w:rsidR="00B66A0B">
        <w:rPr>
          <w:bCs/>
        </w:rPr>
        <w:t xml:space="preserve"> k</w:t>
      </w:r>
      <w:r w:rsidR="00E457EE" w:rsidRPr="00240D02">
        <w:rPr>
          <w:bCs/>
        </w:rPr>
        <w:t>elių direkcija 2483,8 tūkst.</w:t>
      </w:r>
      <w:r w:rsidR="00B866B6">
        <w:rPr>
          <w:bCs/>
        </w:rPr>
        <w:t xml:space="preserve"> </w:t>
      </w:r>
      <w:proofErr w:type="spellStart"/>
      <w:r w:rsidR="00146463" w:rsidRPr="00240D02">
        <w:rPr>
          <w:bCs/>
        </w:rPr>
        <w:t>E</w:t>
      </w:r>
      <w:r w:rsidR="00E457EE" w:rsidRPr="00240D02">
        <w:rPr>
          <w:bCs/>
        </w:rPr>
        <w:t>ur</w:t>
      </w:r>
      <w:proofErr w:type="spellEnd"/>
      <w:r w:rsidR="00E457EE" w:rsidRPr="00240D02">
        <w:rPr>
          <w:bCs/>
        </w:rPr>
        <w:t xml:space="preserve"> skyrė</w:t>
      </w:r>
      <w:r w:rsidR="00821037" w:rsidRPr="00240D02">
        <w:rPr>
          <w:bCs/>
        </w:rPr>
        <w:t xml:space="preserve"> kelių priežiūros ir plėtros programai.</w:t>
      </w:r>
    </w:p>
    <w:p w14:paraId="4712CEB7" w14:textId="44C86C0D" w:rsidR="00240D02" w:rsidRDefault="00CE351F" w:rsidP="00EF135C">
      <w:pPr>
        <w:ind w:firstLine="851"/>
        <w:jc w:val="both"/>
        <w:rPr>
          <w:bCs/>
        </w:rPr>
      </w:pPr>
      <w:r>
        <w:rPr>
          <w:bCs/>
        </w:rPr>
        <w:t>Išlaidų dalyje asignavimus siūloma didinti 2</w:t>
      </w:r>
      <w:r w:rsidR="00E10B6E">
        <w:rPr>
          <w:bCs/>
        </w:rPr>
        <w:t>765,3081</w:t>
      </w:r>
      <w:r w:rsidR="00240D02">
        <w:rPr>
          <w:bCs/>
        </w:rPr>
        <w:t xml:space="preserve"> </w:t>
      </w:r>
      <w:r w:rsidRPr="00BB72DE">
        <w:rPr>
          <w:bCs/>
        </w:rPr>
        <w:t xml:space="preserve">tūkst. </w:t>
      </w:r>
      <w:proofErr w:type="spellStart"/>
      <w:r w:rsidR="00146463">
        <w:rPr>
          <w:bCs/>
        </w:rPr>
        <w:t>Eur</w:t>
      </w:r>
      <w:proofErr w:type="spellEnd"/>
      <w:r w:rsidRPr="00BB72DE">
        <w:rPr>
          <w:bCs/>
        </w:rPr>
        <w:t xml:space="preserve"> (4,</w:t>
      </w:r>
      <w:r w:rsidR="00240D02">
        <w:rPr>
          <w:bCs/>
        </w:rPr>
        <w:t xml:space="preserve"> </w:t>
      </w:r>
      <w:r w:rsidRPr="00BB72DE">
        <w:rPr>
          <w:bCs/>
        </w:rPr>
        <w:t xml:space="preserve">5 priedai). </w:t>
      </w:r>
      <w:r w:rsidR="00BB72DE" w:rsidRPr="00BB72DE">
        <w:rPr>
          <w:bCs/>
        </w:rPr>
        <w:t xml:space="preserve">Tikslinės dotacijos </w:t>
      </w:r>
      <w:r>
        <w:rPr>
          <w:bCs/>
        </w:rPr>
        <w:t xml:space="preserve">skiriamos </w:t>
      </w:r>
      <w:r w:rsidR="00BB72DE" w:rsidRPr="00BB72DE">
        <w:rPr>
          <w:bCs/>
        </w:rPr>
        <w:t>programoms ir asignavimų valdytojams, kurie</w:t>
      </w:r>
      <w:r>
        <w:rPr>
          <w:bCs/>
        </w:rPr>
        <w:t xml:space="preserve"> </w:t>
      </w:r>
      <w:r w:rsidR="00BB72DE" w:rsidRPr="00BB72DE">
        <w:rPr>
          <w:bCs/>
        </w:rPr>
        <w:t xml:space="preserve">administruoja šias lėšas. </w:t>
      </w:r>
    </w:p>
    <w:p w14:paraId="4DA381DE" w14:textId="77777777" w:rsidR="00EF135C" w:rsidRDefault="00A3756F" w:rsidP="00EF135C">
      <w:pPr>
        <w:ind w:firstLine="851"/>
        <w:jc w:val="both"/>
        <w:rPr>
          <w:bCs/>
        </w:rPr>
      </w:pPr>
      <w:r w:rsidRPr="00A3756F">
        <w:rPr>
          <w:bCs/>
        </w:rPr>
        <w:t xml:space="preserve">Savarankiškai funkcijai siūloma </w:t>
      </w:r>
      <w:r>
        <w:rPr>
          <w:bCs/>
        </w:rPr>
        <w:t>didinti:</w:t>
      </w:r>
    </w:p>
    <w:p w14:paraId="303DD409" w14:textId="3F637247" w:rsidR="00A3756F" w:rsidRPr="003E4D45" w:rsidRDefault="00A3756F" w:rsidP="00EF6E64">
      <w:pPr>
        <w:pStyle w:val="Sraopastraipa"/>
        <w:numPr>
          <w:ilvl w:val="0"/>
          <w:numId w:val="10"/>
        </w:numPr>
        <w:ind w:hanging="218"/>
        <w:jc w:val="both"/>
        <w:rPr>
          <w:bCs/>
        </w:rPr>
      </w:pPr>
      <w:r w:rsidRPr="003E4D45">
        <w:rPr>
          <w:bCs/>
        </w:rPr>
        <w:t xml:space="preserve">5 tūkst. </w:t>
      </w:r>
      <w:proofErr w:type="spellStart"/>
      <w:r w:rsidR="00146463" w:rsidRPr="003E4D45">
        <w:rPr>
          <w:bCs/>
        </w:rPr>
        <w:t>Eur</w:t>
      </w:r>
      <w:proofErr w:type="spellEnd"/>
      <w:r w:rsidRPr="003E4D45">
        <w:rPr>
          <w:bCs/>
        </w:rPr>
        <w:t xml:space="preserve"> siūloma didinti asignavimus Jaunimo poli</w:t>
      </w:r>
      <w:r w:rsidR="00EF6E64">
        <w:rPr>
          <w:bCs/>
        </w:rPr>
        <w:t xml:space="preserve">tikos įgyvendinimo programai – </w:t>
      </w:r>
    </w:p>
    <w:p w14:paraId="303DD40A" w14:textId="4426BE51" w:rsidR="00A3756F" w:rsidRPr="00A3756F" w:rsidRDefault="00A3756F" w:rsidP="00EF135C">
      <w:pPr>
        <w:jc w:val="both"/>
        <w:rPr>
          <w:bCs/>
        </w:rPr>
      </w:pPr>
      <w:r>
        <w:rPr>
          <w:bCs/>
        </w:rPr>
        <w:t>mokyklose vykstančių diskotekų</w:t>
      </w:r>
      <w:r w:rsidRPr="00A3756F">
        <w:rPr>
          <w:bCs/>
        </w:rPr>
        <w:t xml:space="preserve"> apsaugai užtikrinti;</w:t>
      </w:r>
    </w:p>
    <w:p w14:paraId="61BE4DD3" w14:textId="22CAF720" w:rsidR="00EF6E64" w:rsidRDefault="00A3756F" w:rsidP="00EF6E64">
      <w:pPr>
        <w:ind w:firstLine="851"/>
        <w:jc w:val="both"/>
        <w:rPr>
          <w:bCs/>
        </w:rPr>
      </w:pPr>
      <w:r>
        <w:rPr>
          <w:bCs/>
        </w:rPr>
        <w:t>-</w:t>
      </w:r>
      <w:r w:rsidRPr="00A3756F">
        <w:rPr>
          <w:bCs/>
        </w:rPr>
        <w:t>10 tūkst.</w:t>
      </w:r>
      <w:r w:rsidR="00B866B6">
        <w:rPr>
          <w:bCs/>
        </w:rPr>
        <w:t xml:space="preserve"> </w:t>
      </w:r>
      <w:proofErr w:type="spellStart"/>
      <w:r w:rsidR="00146463">
        <w:rPr>
          <w:bCs/>
        </w:rPr>
        <w:t>Eur</w:t>
      </w:r>
      <w:proofErr w:type="spellEnd"/>
      <w:r w:rsidRPr="00A3756F">
        <w:rPr>
          <w:bCs/>
        </w:rPr>
        <w:t xml:space="preserve"> siūloma didinti Krašto muziejui</w:t>
      </w:r>
      <w:r w:rsidR="00240D02">
        <w:rPr>
          <w:bCs/>
        </w:rPr>
        <w:t xml:space="preserve">: </w:t>
      </w:r>
      <w:r w:rsidRPr="00A3756F">
        <w:rPr>
          <w:bCs/>
        </w:rPr>
        <w:t>5,6 tūkst.</w:t>
      </w:r>
      <w:r w:rsidR="00B866B6">
        <w:rPr>
          <w:bCs/>
        </w:rPr>
        <w:t xml:space="preserve"> </w:t>
      </w:r>
      <w:proofErr w:type="spellStart"/>
      <w:r w:rsidR="00146463">
        <w:rPr>
          <w:bCs/>
        </w:rPr>
        <w:t>Eur</w:t>
      </w:r>
      <w:proofErr w:type="spellEnd"/>
      <w:r w:rsidR="00240D02">
        <w:rPr>
          <w:bCs/>
        </w:rPr>
        <w:t xml:space="preserve"> </w:t>
      </w:r>
      <w:r w:rsidR="00240D02" w:rsidRPr="00240D02">
        <w:rPr>
          <w:bCs/>
        </w:rPr>
        <w:t>–</w:t>
      </w:r>
      <w:r w:rsidRPr="00A3756F">
        <w:rPr>
          <w:bCs/>
        </w:rPr>
        <w:t xml:space="preserve"> p</w:t>
      </w:r>
      <w:r w:rsidR="00072856">
        <w:rPr>
          <w:bCs/>
        </w:rPr>
        <w:t>lenerui L</w:t>
      </w:r>
      <w:r w:rsidRPr="00A3756F">
        <w:rPr>
          <w:bCs/>
        </w:rPr>
        <w:t>.</w:t>
      </w:r>
      <w:r w:rsidR="00240D02">
        <w:rPr>
          <w:bCs/>
        </w:rPr>
        <w:t xml:space="preserve"> </w:t>
      </w:r>
      <w:proofErr w:type="spellStart"/>
      <w:r w:rsidRPr="00A3756F">
        <w:rPr>
          <w:bCs/>
        </w:rPr>
        <w:t>Šepkos</w:t>
      </w:r>
      <w:proofErr w:type="spellEnd"/>
      <w:r w:rsidRPr="00A3756F">
        <w:rPr>
          <w:bCs/>
        </w:rPr>
        <w:t xml:space="preserve"> parko skulptūroms atnaujinti ir 4,4 tūkst.</w:t>
      </w:r>
      <w:r w:rsidR="00240D02">
        <w:rPr>
          <w:bCs/>
        </w:rPr>
        <w:t xml:space="preserve"> </w:t>
      </w:r>
      <w:proofErr w:type="spellStart"/>
      <w:r w:rsidR="00146463">
        <w:rPr>
          <w:bCs/>
        </w:rPr>
        <w:t>Eur</w:t>
      </w:r>
      <w:proofErr w:type="spellEnd"/>
      <w:r w:rsidR="00240D02">
        <w:rPr>
          <w:bCs/>
        </w:rPr>
        <w:t xml:space="preserve"> </w:t>
      </w:r>
      <w:r w:rsidR="00240D02" w:rsidRPr="00240D02">
        <w:rPr>
          <w:bCs/>
        </w:rPr>
        <w:t>–</w:t>
      </w:r>
      <w:r w:rsidRPr="00A3756F">
        <w:rPr>
          <w:bCs/>
        </w:rPr>
        <w:t xml:space="preserve"> Laisvės kovų istorijos muziejaus </w:t>
      </w:r>
      <w:proofErr w:type="spellStart"/>
      <w:r w:rsidRPr="00A3756F">
        <w:rPr>
          <w:bCs/>
        </w:rPr>
        <w:t>Obeliuose</w:t>
      </w:r>
      <w:proofErr w:type="spellEnd"/>
      <w:r w:rsidRPr="00A3756F">
        <w:rPr>
          <w:bCs/>
        </w:rPr>
        <w:t xml:space="preserve"> pastato gaisrinės signalizacijos sistemai įrengti ;</w:t>
      </w:r>
    </w:p>
    <w:p w14:paraId="07C04CDE" w14:textId="7DFC7218" w:rsidR="00E10B6E" w:rsidRDefault="00EF6E64" w:rsidP="00EF6E64">
      <w:pPr>
        <w:ind w:firstLine="851"/>
        <w:jc w:val="both"/>
        <w:rPr>
          <w:bCs/>
        </w:rPr>
      </w:pPr>
      <w:r>
        <w:rPr>
          <w:bCs/>
        </w:rPr>
        <w:t xml:space="preserve">-1,0 </w:t>
      </w:r>
      <w:proofErr w:type="spellStart"/>
      <w:r>
        <w:rPr>
          <w:bCs/>
        </w:rPr>
        <w:t>tūkst.Eur</w:t>
      </w:r>
      <w:proofErr w:type="spellEnd"/>
      <w:r>
        <w:rPr>
          <w:bCs/>
        </w:rPr>
        <w:t xml:space="preserve"> </w:t>
      </w:r>
      <w:r w:rsidR="00E10B6E">
        <w:rPr>
          <w:bCs/>
        </w:rPr>
        <w:t>siūloma didinti Pedagoginei psichologinei tarnybai respublikinei konferencijai“</w:t>
      </w:r>
      <w:r w:rsidR="00B66A0B">
        <w:rPr>
          <w:bCs/>
        </w:rPr>
        <w:t xml:space="preserve"> </w:t>
      </w:r>
      <w:r w:rsidR="00E10B6E">
        <w:rPr>
          <w:bCs/>
        </w:rPr>
        <w:t>Įtraukiamojo ugdymo aktualijos ir</w:t>
      </w:r>
      <w:r w:rsidR="00B66A0B">
        <w:rPr>
          <w:bCs/>
        </w:rPr>
        <w:t xml:space="preserve"> </w:t>
      </w:r>
      <w:r w:rsidR="00E10B6E">
        <w:rPr>
          <w:bCs/>
        </w:rPr>
        <w:t>galimos socialinės atskirties grėsmės“ bei mokymams dirbti  WISC-III metodika ( intelekto testo diagnostikai);</w:t>
      </w:r>
    </w:p>
    <w:p w14:paraId="77519133" w14:textId="682D0B38" w:rsidR="00E10B6E" w:rsidRDefault="00EF6E64" w:rsidP="00EF6E64">
      <w:pPr>
        <w:ind w:firstLine="851"/>
        <w:jc w:val="both"/>
        <w:rPr>
          <w:bCs/>
        </w:rPr>
      </w:pPr>
      <w:r>
        <w:rPr>
          <w:bCs/>
        </w:rPr>
        <w:t xml:space="preserve">-2,057 </w:t>
      </w:r>
      <w:proofErr w:type="spellStart"/>
      <w:r>
        <w:rPr>
          <w:bCs/>
        </w:rPr>
        <w:t>tūkst.Eur</w:t>
      </w:r>
      <w:proofErr w:type="spellEnd"/>
      <w:r>
        <w:rPr>
          <w:bCs/>
        </w:rPr>
        <w:t xml:space="preserve"> siūloma didinti </w:t>
      </w:r>
      <w:r w:rsidR="00E10B6E">
        <w:rPr>
          <w:bCs/>
        </w:rPr>
        <w:t xml:space="preserve">Kamajų seniūnijai katilinės </w:t>
      </w:r>
      <w:proofErr w:type="spellStart"/>
      <w:r w:rsidR="00E10B6E">
        <w:rPr>
          <w:bCs/>
        </w:rPr>
        <w:t>siurbliui(sugedo</w:t>
      </w:r>
      <w:proofErr w:type="spellEnd"/>
      <w:r w:rsidR="00E10B6E">
        <w:rPr>
          <w:bCs/>
        </w:rPr>
        <w:t>);</w:t>
      </w:r>
    </w:p>
    <w:p w14:paraId="0F3C4658" w14:textId="19ECD85D" w:rsidR="00E10B6E" w:rsidRDefault="00EF6E64" w:rsidP="00EF6E64">
      <w:pPr>
        <w:ind w:firstLine="851"/>
        <w:jc w:val="both"/>
        <w:rPr>
          <w:bCs/>
        </w:rPr>
      </w:pPr>
      <w:r>
        <w:rPr>
          <w:bCs/>
        </w:rPr>
        <w:lastRenderedPageBreak/>
        <w:t>-</w:t>
      </w:r>
      <w:r w:rsidR="00E10B6E">
        <w:rPr>
          <w:bCs/>
        </w:rPr>
        <w:t xml:space="preserve">15,0 </w:t>
      </w:r>
      <w:proofErr w:type="spellStart"/>
      <w:r w:rsidR="00E10B6E">
        <w:rPr>
          <w:bCs/>
        </w:rPr>
        <w:t>tūkst.Eur</w:t>
      </w:r>
      <w:proofErr w:type="spellEnd"/>
      <w:r w:rsidR="00E10B6E">
        <w:rPr>
          <w:bCs/>
        </w:rPr>
        <w:t xml:space="preserve">  siūloma didinti  Rokiškio kaimiškajai seniūnijai viešųjų erdvių priežiūrai( šienavimui), dalį paslaugų perduodant bendruomenei;</w:t>
      </w:r>
    </w:p>
    <w:p w14:paraId="57E60171" w14:textId="68EB09F9" w:rsidR="00E10B6E" w:rsidRDefault="00EF6E64" w:rsidP="00EF135C">
      <w:pPr>
        <w:ind w:firstLine="851"/>
        <w:jc w:val="both"/>
      </w:pPr>
      <w:r>
        <w:rPr>
          <w:bCs/>
        </w:rPr>
        <w:t>-</w:t>
      </w:r>
      <w:r w:rsidR="00E10B6E">
        <w:rPr>
          <w:bCs/>
        </w:rPr>
        <w:t xml:space="preserve">25,0 </w:t>
      </w:r>
      <w:proofErr w:type="spellStart"/>
      <w:r w:rsidR="00E10B6E">
        <w:rPr>
          <w:bCs/>
        </w:rPr>
        <w:t>tūkst.Eur</w:t>
      </w:r>
      <w:proofErr w:type="spellEnd"/>
      <w:r w:rsidR="00E10B6E">
        <w:rPr>
          <w:bCs/>
        </w:rPr>
        <w:t xml:space="preserve">  siūloma didinti  Administracijai- regiono plėtros tarybos mokesčiui-5,0 </w:t>
      </w:r>
      <w:proofErr w:type="spellStart"/>
      <w:r w:rsidR="00E10B6E">
        <w:rPr>
          <w:bCs/>
        </w:rPr>
        <w:t>tūkst.Eur</w:t>
      </w:r>
      <w:proofErr w:type="spellEnd"/>
      <w:r w:rsidR="00E10B6E">
        <w:rPr>
          <w:bCs/>
        </w:rPr>
        <w:t xml:space="preserve">, Civilinės metrikacijos ir archyvų skyriaus baldams -5,0 </w:t>
      </w:r>
      <w:proofErr w:type="spellStart"/>
      <w:r w:rsidR="00E10B6E">
        <w:rPr>
          <w:bCs/>
        </w:rPr>
        <w:t>tūkst.Eur</w:t>
      </w:r>
      <w:proofErr w:type="spellEnd"/>
      <w:r w:rsidR="00E10B6E">
        <w:rPr>
          <w:bCs/>
        </w:rPr>
        <w:t xml:space="preserve">, tarybos narių darbo vietų atnaujinimui, „ vaiko kambario“ įrengimui ir kitiems einamiems patalpų remontams- 15 </w:t>
      </w:r>
      <w:proofErr w:type="spellStart"/>
      <w:r w:rsidR="00E10B6E">
        <w:rPr>
          <w:bCs/>
        </w:rPr>
        <w:t>tūkst.Eur</w:t>
      </w:r>
      <w:proofErr w:type="spellEnd"/>
      <w:r w:rsidR="00E10B6E">
        <w:rPr>
          <w:bCs/>
        </w:rPr>
        <w:t>.</w:t>
      </w:r>
    </w:p>
    <w:p w14:paraId="303DD40C" w14:textId="420B2459" w:rsidR="00BB72DE" w:rsidRPr="00240D02" w:rsidRDefault="005659B8" w:rsidP="00EF135C">
      <w:pPr>
        <w:ind w:firstLine="851"/>
        <w:jc w:val="both"/>
      </w:pPr>
      <w:r>
        <w:rPr>
          <w:bCs/>
        </w:rPr>
        <w:t>Kiti pakeitimai:</w:t>
      </w:r>
    </w:p>
    <w:p w14:paraId="303DD40F" w14:textId="75521AD0" w:rsidR="005659B8" w:rsidRPr="00B866B6" w:rsidRDefault="005659B8" w:rsidP="00EF135C">
      <w:pPr>
        <w:pStyle w:val="Sraopastraipa"/>
        <w:numPr>
          <w:ilvl w:val="0"/>
          <w:numId w:val="9"/>
        </w:numPr>
        <w:ind w:left="0" w:firstLine="851"/>
        <w:jc w:val="both"/>
        <w:rPr>
          <w:bCs/>
        </w:rPr>
      </w:pPr>
      <w:r>
        <w:rPr>
          <w:bCs/>
        </w:rPr>
        <w:t xml:space="preserve">Obelių socialinių paslaugų namams ir Rokiškio socialinės paramos centrui kolektyvinėje </w:t>
      </w:r>
      <w:r w:rsidRPr="00B866B6">
        <w:rPr>
          <w:bCs/>
        </w:rPr>
        <w:t>sutartyje numatytiems įsipareigojimams lėšos buvo skirtos iš savivaldybės biudžeto. Papildomai gavus finansavimą iš valstybės biudžeto (46,392 tūkst.</w:t>
      </w:r>
      <w:r w:rsidR="00240D02" w:rsidRPr="00B866B6">
        <w:rPr>
          <w:bCs/>
        </w:rPr>
        <w:t xml:space="preserve"> </w:t>
      </w:r>
      <w:proofErr w:type="spellStart"/>
      <w:r w:rsidR="00146463" w:rsidRPr="00B866B6">
        <w:rPr>
          <w:bCs/>
        </w:rPr>
        <w:t>Eur</w:t>
      </w:r>
      <w:proofErr w:type="spellEnd"/>
      <w:r w:rsidRPr="00B866B6">
        <w:rPr>
          <w:bCs/>
        </w:rPr>
        <w:t>), šia suma mažinama savivaldybės dalis įstaigoms.</w:t>
      </w:r>
      <w:r w:rsidR="00240D02" w:rsidRPr="00B866B6">
        <w:rPr>
          <w:bCs/>
        </w:rPr>
        <w:t xml:space="preserve"> </w:t>
      </w:r>
      <w:r w:rsidR="00BB4A04" w:rsidRPr="00B866B6">
        <w:rPr>
          <w:bCs/>
        </w:rPr>
        <w:t xml:space="preserve">Dėl tos pačios priežasties </w:t>
      </w:r>
      <w:r w:rsidRPr="00B866B6">
        <w:rPr>
          <w:bCs/>
        </w:rPr>
        <w:t>perskirstomi asignavimai socialinių darbuotojų minimaliems koeficientams didinti</w:t>
      </w:r>
      <w:r w:rsidR="00240D02" w:rsidRPr="00B866B6">
        <w:rPr>
          <w:bCs/>
        </w:rPr>
        <w:t xml:space="preserve"> –</w:t>
      </w:r>
      <w:r w:rsidRPr="00B866B6">
        <w:rPr>
          <w:bCs/>
        </w:rPr>
        <w:t xml:space="preserve"> savivaldybės biudžeto dalis mažinama 56,75 tūkst.</w:t>
      </w:r>
      <w:r w:rsidR="00240D02" w:rsidRPr="00B866B6">
        <w:rPr>
          <w:bCs/>
        </w:rPr>
        <w:t xml:space="preserve"> </w:t>
      </w:r>
      <w:proofErr w:type="spellStart"/>
      <w:r w:rsidR="00146463" w:rsidRPr="00B866B6">
        <w:rPr>
          <w:bCs/>
        </w:rPr>
        <w:t>Eur</w:t>
      </w:r>
      <w:proofErr w:type="spellEnd"/>
      <w:r w:rsidR="00BB4A04" w:rsidRPr="00B866B6">
        <w:rPr>
          <w:bCs/>
        </w:rPr>
        <w:t>.</w:t>
      </w:r>
    </w:p>
    <w:p w14:paraId="303DD411" w14:textId="7F6697D6" w:rsidR="00BB72DE" w:rsidRDefault="00A3756F" w:rsidP="00EF135C">
      <w:pPr>
        <w:pStyle w:val="Sraopastraipa"/>
        <w:numPr>
          <w:ilvl w:val="0"/>
          <w:numId w:val="9"/>
        </w:numPr>
        <w:ind w:left="0" w:firstLine="851"/>
        <w:jc w:val="both"/>
      </w:pPr>
      <w:r>
        <w:t>Ženkliai išaugus kompensacijų už šildymą  gavėjų skaičiui ir priskaičiuojamoms</w:t>
      </w:r>
      <w:r w:rsidR="00240D02">
        <w:t xml:space="preserve"> </w:t>
      </w:r>
      <w:r>
        <w:t>kompensacijoms, siūlome 1290 tūkst.</w:t>
      </w:r>
      <w:r w:rsidR="00240D02">
        <w:t xml:space="preserve"> </w:t>
      </w:r>
      <w:proofErr w:type="spellStart"/>
      <w:r w:rsidR="00146463">
        <w:t>Eur</w:t>
      </w:r>
      <w:proofErr w:type="spellEnd"/>
      <w:r w:rsidR="004948A5">
        <w:t xml:space="preserve"> iš socialinei paramai skirtų</w:t>
      </w:r>
      <w:r>
        <w:t xml:space="preserve"> asignavimų perkelti kompensacijoms už šildymą ir vandenį.</w:t>
      </w:r>
    </w:p>
    <w:p w14:paraId="62E8476F" w14:textId="73E7E661" w:rsidR="001355CE" w:rsidRDefault="001355CE" w:rsidP="001355CE">
      <w:pPr>
        <w:pStyle w:val="Sraopastraipa"/>
        <w:numPr>
          <w:ilvl w:val="0"/>
          <w:numId w:val="9"/>
        </w:numPr>
        <w:ind w:left="0" w:firstLine="851"/>
        <w:jc w:val="both"/>
      </w:pPr>
      <w:r>
        <w:t xml:space="preserve">Dalis Architektūros ir paveldosaugos skyriui skirtų asignavimų Laisvės kovų įamžinimo komisijos veiklos programai- 6,5 </w:t>
      </w:r>
      <w:proofErr w:type="spellStart"/>
      <w:r>
        <w:t>tūks.Eur</w:t>
      </w:r>
      <w:proofErr w:type="spellEnd"/>
      <w:r>
        <w:t xml:space="preserve"> perkeliama Krašto muziejui;</w:t>
      </w:r>
    </w:p>
    <w:p w14:paraId="227E0875" w14:textId="0D728757" w:rsidR="001355CE" w:rsidRDefault="001355CE" w:rsidP="001355CE">
      <w:pPr>
        <w:pStyle w:val="Sraopastraipa"/>
        <w:numPr>
          <w:ilvl w:val="0"/>
          <w:numId w:val="9"/>
        </w:numPr>
        <w:ind w:firstLine="131"/>
        <w:jc w:val="both"/>
      </w:pPr>
      <w:r>
        <w:t xml:space="preserve">Iš Rokiškio socialinės paramos centro asignavimų 3,77097 </w:t>
      </w:r>
      <w:proofErr w:type="spellStart"/>
      <w:r>
        <w:t>tūkst.Eur</w:t>
      </w:r>
      <w:proofErr w:type="spellEnd"/>
      <w:r>
        <w:t xml:space="preserve"> perkeliami</w:t>
      </w:r>
    </w:p>
    <w:p w14:paraId="04094AFD" w14:textId="581735A9" w:rsidR="001355CE" w:rsidRDefault="001355CE" w:rsidP="001355CE">
      <w:pPr>
        <w:jc w:val="both"/>
      </w:pPr>
      <w:r>
        <w:t xml:space="preserve"> Finansų skyriui grąžinti lėšas už 2022m. pagal Neįgaliųjų reikalų departamento patikros išvadą;</w:t>
      </w:r>
    </w:p>
    <w:p w14:paraId="1AE9BF98" w14:textId="6F0A0ED6" w:rsidR="001355CE" w:rsidRDefault="001355CE" w:rsidP="001355CE">
      <w:pPr>
        <w:pStyle w:val="Sraopastraipa"/>
        <w:numPr>
          <w:ilvl w:val="0"/>
          <w:numId w:val="9"/>
        </w:numPr>
        <w:ind w:firstLine="131"/>
        <w:jc w:val="both"/>
      </w:pPr>
      <w:r>
        <w:t xml:space="preserve">tikslinamas sprendimo 8 priedas „2023 m. planuojamų vykdyti projektų, finansuojamų </w:t>
      </w:r>
    </w:p>
    <w:p w14:paraId="40ED37F7" w14:textId="77777777" w:rsidR="001355CE" w:rsidRDefault="001355CE" w:rsidP="001355CE">
      <w:pPr>
        <w:jc w:val="both"/>
      </w:pPr>
      <w:r>
        <w:t xml:space="preserve"> ES ir kitų fondų paramos, valstybės investicijų programos ir kuriems reikalingas prisidėjimas ,   sąrašas“. Koreguojamos sumos pagal esamą situaciją. Bendra suma, lyginant su patvirtintu biudžetu, didėja 174,65059 </w:t>
      </w:r>
      <w:proofErr w:type="spellStart"/>
      <w:r>
        <w:t>tūkst.Eur</w:t>
      </w:r>
      <w:proofErr w:type="spellEnd"/>
      <w:r>
        <w:t xml:space="preserve">. ir sudaro 2023 m.- 6504,80736 </w:t>
      </w:r>
      <w:proofErr w:type="spellStart"/>
      <w:r>
        <w:t>tūkst.Eur</w:t>
      </w:r>
      <w:proofErr w:type="spellEnd"/>
      <w:r>
        <w:t>.  Iš šios sumos :</w:t>
      </w:r>
    </w:p>
    <w:p w14:paraId="71C669C2" w14:textId="03618C0F" w:rsidR="001355CE" w:rsidRDefault="001355CE" w:rsidP="00EF6E64">
      <w:pPr>
        <w:ind w:firstLine="851"/>
        <w:jc w:val="both"/>
      </w:pPr>
      <w:r>
        <w:t xml:space="preserve">ES fondų ir programų lėšos -2706,81103 tūkst. </w:t>
      </w:r>
      <w:proofErr w:type="spellStart"/>
      <w:r>
        <w:t>Eur</w:t>
      </w:r>
      <w:proofErr w:type="spellEnd"/>
      <w:r>
        <w:t xml:space="preserve"> (+1671,89583 </w:t>
      </w:r>
      <w:proofErr w:type="spellStart"/>
      <w:r>
        <w:t>tūkst.Eur</w:t>
      </w:r>
      <w:proofErr w:type="spellEnd"/>
      <w:r>
        <w:t>); dėl pakoreguotų finansavimo šaltinių kai kuriems projektams,</w:t>
      </w:r>
    </w:p>
    <w:p w14:paraId="08EE5951" w14:textId="6CEA0D3C" w:rsidR="001355CE" w:rsidRDefault="001355CE" w:rsidP="001355CE">
      <w:pPr>
        <w:pStyle w:val="Sraopastraipa"/>
        <w:ind w:left="851"/>
        <w:jc w:val="both"/>
      </w:pPr>
      <w:r>
        <w:t xml:space="preserve">VB lėšos – 1827,48056 tūkst. </w:t>
      </w:r>
      <w:proofErr w:type="spellStart"/>
      <w:r>
        <w:t>Eur</w:t>
      </w:r>
      <w:proofErr w:type="spellEnd"/>
      <w:r>
        <w:t xml:space="preserve"> (-1105,67834 tūkst. </w:t>
      </w:r>
      <w:proofErr w:type="spellStart"/>
      <w:r>
        <w:t>Eur</w:t>
      </w:r>
      <w:proofErr w:type="spellEnd"/>
      <w:r>
        <w:t xml:space="preserve">) dėl pakoreguotų </w:t>
      </w:r>
    </w:p>
    <w:p w14:paraId="63D435CE" w14:textId="3AE51F9D" w:rsidR="001355CE" w:rsidRDefault="001355CE" w:rsidP="001355CE">
      <w:pPr>
        <w:jc w:val="both"/>
      </w:pPr>
      <w:r>
        <w:t>finansavimo šaltinių kai kuriems projektams,</w:t>
      </w:r>
    </w:p>
    <w:p w14:paraId="472C065C" w14:textId="46BFF467" w:rsidR="001355CE" w:rsidRDefault="001355CE" w:rsidP="001355CE">
      <w:pPr>
        <w:pStyle w:val="Sraopastraipa"/>
        <w:ind w:left="851"/>
        <w:jc w:val="both"/>
      </w:pPr>
      <w:r>
        <w:t xml:space="preserve">Kitos lėšos –613,01221 tūkst. </w:t>
      </w:r>
      <w:proofErr w:type="spellStart"/>
      <w:r>
        <w:t>eur</w:t>
      </w:r>
      <w:proofErr w:type="spellEnd"/>
      <w:r>
        <w:t xml:space="preserve"> (-554,9393 </w:t>
      </w:r>
      <w:proofErr w:type="spellStart"/>
      <w:r>
        <w:t>tūkst.Eur</w:t>
      </w:r>
      <w:proofErr w:type="spellEnd"/>
      <w:r>
        <w:t>) dėl pakoreguotų finansavimo</w:t>
      </w:r>
    </w:p>
    <w:p w14:paraId="5F210344" w14:textId="7EFCCE69" w:rsidR="001355CE" w:rsidRDefault="001355CE" w:rsidP="001355CE">
      <w:pPr>
        <w:jc w:val="both"/>
      </w:pPr>
      <w:r>
        <w:t>šaltinių,</w:t>
      </w:r>
    </w:p>
    <w:p w14:paraId="534741CA" w14:textId="14A9872B" w:rsidR="001355CE" w:rsidRDefault="001355CE" w:rsidP="001355CE">
      <w:pPr>
        <w:pStyle w:val="Sraopastraipa"/>
        <w:ind w:left="851"/>
        <w:jc w:val="both"/>
      </w:pPr>
      <w:bookmarkStart w:id="0" w:name="_GoBack"/>
      <w:bookmarkEnd w:id="0"/>
      <w:r>
        <w:t xml:space="preserve">SB lėšos – 1357tūkst.Eur  (+150,8 </w:t>
      </w:r>
      <w:proofErr w:type="spellStart"/>
      <w:r>
        <w:t>tūkst.Eur</w:t>
      </w:r>
      <w:proofErr w:type="spellEnd"/>
      <w:r>
        <w:t xml:space="preserve"> ) pasikeitė 2,3 , 11,16 ir 22 projektų SB </w:t>
      </w:r>
    </w:p>
    <w:p w14:paraId="108722F8" w14:textId="6FB3C3B6" w:rsidR="001355CE" w:rsidRDefault="001355CE" w:rsidP="001355CE">
      <w:pPr>
        <w:jc w:val="both"/>
      </w:pPr>
      <w:r>
        <w:t>lėšos, naujas 12 projektas.</w:t>
      </w:r>
    </w:p>
    <w:p w14:paraId="19C2FE74" w14:textId="77777777" w:rsidR="00B866B6" w:rsidRDefault="00BC2B29" w:rsidP="00736FBB">
      <w:pPr>
        <w:ind w:firstLine="851"/>
      </w:pPr>
      <w:r>
        <w:t>Sprendimo priedų pakeitimai pateikti papildomoje lentelėje.</w:t>
      </w:r>
    </w:p>
    <w:p w14:paraId="2E662251" w14:textId="77777777" w:rsidR="00B866B6" w:rsidRDefault="00BB72DE" w:rsidP="004A5FA4">
      <w:pPr>
        <w:ind w:firstLine="851"/>
        <w:jc w:val="both"/>
      </w:pPr>
      <w:r w:rsidRPr="00BB72DE">
        <w:rPr>
          <w:b/>
        </w:rPr>
        <w:t>Laukiami rezultatai</w:t>
      </w:r>
      <w:r w:rsidRPr="00BB72DE">
        <w:t>. Bus užtikrintas būtiniausių priemonių finansavimas ir atsiskaityta už suteiktas paslaugas.</w:t>
      </w:r>
    </w:p>
    <w:p w14:paraId="2C546B60" w14:textId="77777777" w:rsidR="00B866B6" w:rsidRDefault="00BB72DE" w:rsidP="00736FBB">
      <w:pPr>
        <w:ind w:firstLine="851"/>
      </w:pPr>
      <w:r w:rsidRPr="00BB72DE">
        <w:rPr>
          <w:b/>
          <w:bCs/>
        </w:rPr>
        <w:t>Finansavimo šaltiniai ir lėšų poreikis.</w:t>
      </w:r>
      <w:r w:rsidRPr="00BB72DE">
        <w:t xml:space="preserve"> lėšos skiriamos iš valstybės biudžeto</w:t>
      </w:r>
    </w:p>
    <w:p w14:paraId="3AD3F554" w14:textId="77777777" w:rsidR="00B866B6" w:rsidRDefault="00BB72DE" w:rsidP="004A5FA4">
      <w:pPr>
        <w:ind w:firstLine="851"/>
        <w:jc w:val="both"/>
      </w:pPr>
      <w:r w:rsidRPr="00BB72DE">
        <w:rPr>
          <w:b/>
          <w:bCs/>
        </w:rPr>
        <w:t xml:space="preserve">Suderinamumas su Lietuvos Respublikos galiojančiais teisės norminiais aktais. </w:t>
      </w:r>
      <w:r w:rsidRPr="00BB72DE">
        <w:t>Projektas neprieštarauja galiojantiems teisės aktams.</w:t>
      </w:r>
    </w:p>
    <w:p w14:paraId="303DD41C" w14:textId="70776BBB" w:rsidR="00BB72DE" w:rsidRPr="00BB72DE" w:rsidRDefault="00BB72DE" w:rsidP="004A5FA4">
      <w:pPr>
        <w:ind w:firstLine="851"/>
        <w:jc w:val="both"/>
      </w:pPr>
      <w:r w:rsidRPr="00BB72DE">
        <w:rPr>
          <w:b/>
        </w:rPr>
        <w:t>Antikorupcinis vertinimas.</w:t>
      </w:r>
      <w:r w:rsidRPr="00BB72DE">
        <w:rPr>
          <w:shd w:val="clear" w:color="auto" w:fill="FFFFFF"/>
        </w:rPr>
        <w:t xml:space="preserve"> Atliktas teisės akto projekto antikorupcinis vertinimas, parengta pažyma.</w:t>
      </w:r>
    </w:p>
    <w:p w14:paraId="303DD41D" w14:textId="77777777" w:rsidR="00BB72DE" w:rsidRPr="00BB72DE" w:rsidRDefault="00BB72DE" w:rsidP="00BB72DE">
      <w:pPr>
        <w:jc w:val="both"/>
        <w:rPr>
          <w:b/>
        </w:rPr>
      </w:pPr>
    </w:p>
    <w:p w14:paraId="303DD41E" w14:textId="77777777" w:rsidR="00BB72DE" w:rsidRPr="00BB72DE" w:rsidRDefault="00BB72DE" w:rsidP="00BB72DE">
      <w:pPr>
        <w:jc w:val="both"/>
        <w:rPr>
          <w:b/>
        </w:rPr>
      </w:pPr>
    </w:p>
    <w:p w14:paraId="303DD41F" w14:textId="77777777" w:rsidR="00BB72DE" w:rsidRPr="00BB72DE" w:rsidRDefault="004948A5" w:rsidP="00BB72DE">
      <w:r>
        <w:t>Finansų skyriaus vedėja</w:t>
      </w:r>
      <w:r>
        <w:tab/>
      </w:r>
      <w:r>
        <w:tab/>
      </w:r>
      <w:r>
        <w:tab/>
      </w:r>
      <w:r>
        <w:tab/>
      </w:r>
      <w:r>
        <w:tab/>
      </w:r>
      <w:r w:rsidR="00BB72DE" w:rsidRPr="00BB72DE">
        <w:t>Reda Dūdienė</w:t>
      </w:r>
    </w:p>
    <w:p w14:paraId="303DD420" w14:textId="77777777" w:rsidR="00BB72DE" w:rsidRDefault="00BB72DE" w:rsidP="00A74D32">
      <w:pPr>
        <w:jc w:val="both"/>
      </w:pPr>
    </w:p>
    <w:p w14:paraId="303DD421" w14:textId="77777777" w:rsidR="00BB72DE" w:rsidRPr="00A74D32" w:rsidRDefault="00BB72DE" w:rsidP="00A74D32">
      <w:pPr>
        <w:jc w:val="both"/>
      </w:pPr>
    </w:p>
    <w:sectPr w:rsidR="00BB72DE" w:rsidRPr="00A74D32" w:rsidSect="002D386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90B71" w14:textId="77777777" w:rsidR="00D44F52" w:rsidRDefault="00D44F52" w:rsidP="00225FB6">
      <w:r>
        <w:separator/>
      </w:r>
    </w:p>
  </w:endnote>
  <w:endnote w:type="continuationSeparator" w:id="0">
    <w:p w14:paraId="3569AF13" w14:textId="77777777" w:rsidR="00D44F52" w:rsidRDefault="00D44F52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CF5AE" w14:textId="77777777" w:rsidR="00D44F52" w:rsidRDefault="00D44F52" w:rsidP="00225FB6">
      <w:r>
        <w:separator/>
      </w:r>
    </w:p>
  </w:footnote>
  <w:footnote w:type="continuationSeparator" w:id="0">
    <w:p w14:paraId="326F0DCB" w14:textId="77777777" w:rsidR="00D44F52" w:rsidRDefault="00D44F52" w:rsidP="0022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82F3530"/>
    <w:multiLevelType w:val="hybridMultilevel"/>
    <w:tmpl w:val="47F4DED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71862"/>
    <w:multiLevelType w:val="multilevel"/>
    <w:tmpl w:val="1980AC5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4BDB5CD5"/>
    <w:multiLevelType w:val="hybridMultilevel"/>
    <w:tmpl w:val="9F90EB40"/>
    <w:lvl w:ilvl="0" w:tplc="FF8EA07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E016DE2"/>
    <w:multiLevelType w:val="hybridMultilevel"/>
    <w:tmpl w:val="095A2030"/>
    <w:lvl w:ilvl="0" w:tplc="5E66DD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0915BE"/>
    <w:multiLevelType w:val="hybridMultilevel"/>
    <w:tmpl w:val="5CA45C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F0"/>
    <w:rsid w:val="00006FA5"/>
    <w:rsid w:val="000404F0"/>
    <w:rsid w:val="00072856"/>
    <w:rsid w:val="000742A8"/>
    <w:rsid w:val="000B26F0"/>
    <w:rsid w:val="000C562E"/>
    <w:rsid w:val="000D1A51"/>
    <w:rsid w:val="000E2981"/>
    <w:rsid w:val="00103603"/>
    <w:rsid w:val="001067C7"/>
    <w:rsid w:val="00120579"/>
    <w:rsid w:val="001271E5"/>
    <w:rsid w:val="001355CE"/>
    <w:rsid w:val="00146463"/>
    <w:rsid w:val="001519D2"/>
    <w:rsid w:val="00151A06"/>
    <w:rsid w:val="00167B8E"/>
    <w:rsid w:val="00177AC4"/>
    <w:rsid w:val="00192A89"/>
    <w:rsid w:val="00192D61"/>
    <w:rsid w:val="0019588C"/>
    <w:rsid w:val="001A436B"/>
    <w:rsid w:val="001B0F3B"/>
    <w:rsid w:val="001E0627"/>
    <w:rsid w:val="001F50F2"/>
    <w:rsid w:val="00200205"/>
    <w:rsid w:val="00202B4B"/>
    <w:rsid w:val="00225FB6"/>
    <w:rsid w:val="00240D02"/>
    <w:rsid w:val="00267182"/>
    <w:rsid w:val="002A393F"/>
    <w:rsid w:val="002C5546"/>
    <w:rsid w:val="002D3864"/>
    <w:rsid w:val="002D6EAD"/>
    <w:rsid w:val="002E3BBD"/>
    <w:rsid w:val="00307647"/>
    <w:rsid w:val="00350944"/>
    <w:rsid w:val="00353025"/>
    <w:rsid w:val="00364CE1"/>
    <w:rsid w:val="0036613C"/>
    <w:rsid w:val="00381252"/>
    <w:rsid w:val="00382811"/>
    <w:rsid w:val="00386D7C"/>
    <w:rsid w:val="00393794"/>
    <w:rsid w:val="003D670A"/>
    <w:rsid w:val="003D6F2D"/>
    <w:rsid w:val="003E0F5E"/>
    <w:rsid w:val="003E4D45"/>
    <w:rsid w:val="003F61B0"/>
    <w:rsid w:val="004028B9"/>
    <w:rsid w:val="0042477A"/>
    <w:rsid w:val="00436366"/>
    <w:rsid w:val="00437E83"/>
    <w:rsid w:val="00450789"/>
    <w:rsid w:val="004507CB"/>
    <w:rsid w:val="0045315E"/>
    <w:rsid w:val="00453623"/>
    <w:rsid w:val="00457A3E"/>
    <w:rsid w:val="004707EE"/>
    <w:rsid w:val="004948A5"/>
    <w:rsid w:val="004A5FA4"/>
    <w:rsid w:val="004B069E"/>
    <w:rsid w:val="004D54BB"/>
    <w:rsid w:val="004E7CF7"/>
    <w:rsid w:val="004F547C"/>
    <w:rsid w:val="0050156F"/>
    <w:rsid w:val="005017F2"/>
    <w:rsid w:val="00504809"/>
    <w:rsid w:val="005075B9"/>
    <w:rsid w:val="00512BDB"/>
    <w:rsid w:val="005260A0"/>
    <w:rsid w:val="0053186F"/>
    <w:rsid w:val="005659B8"/>
    <w:rsid w:val="00566104"/>
    <w:rsid w:val="00594106"/>
    <w:rsid w:val="00594F3F"/>
    <w:rsid w:val="005A7346"/>
    <w:rsid w:val="005C0010"/>
    <w:rsid w:val="005C1C11"/>
    <w:rsid w:val="005E50AE"/>
    <w:rsid w:val="005E7AE6"/>
    <w:rsid w:val="00607C1E"/>
    <w:rsid w:val="006349FD"/>
    <w:rsid w:val="00643E18"/>
    <w:rsid w:val="006700EB"/>
    <w:rsid w:val="00673DB1"/>
    <w:rsid w:val="00686F91"/>
    <w:rsid w:val="006921D6"/>
    <w:rsid w:val="006B6880"/>
    <w:rsid w:val="006E37B5"/>
    <w:rsid w:val="006E7F80"/>
    <w:rsid w:val="00712AD9"/>
    <w:rsid w:val="0071360C"/>
    <w:rsid w:val="007268D8"/>
    <w:rsid w:val="00730B8E"/>
    <w:rsid w:val="007366F2"/>
    <w:rsid w:val="00736FBB"/>
    <w:rsid w:val="00740E32"/>
    <w:rsid w:val="00754D2C"/>
    <w:rsid w:val="00755D94"/>
    <w:rsid w:val="00756B4F"/>
    <w:rsid w:val="0077243A"/>
    <w:rsid w:val="00785E0C"/>
    <w:rsid w:val="00797069"/>
    <w:rsid w:val="007A637C"/>
    <w:rsid w:val="007A6C23"/>
    <w:rsid w:val="007C4312"/>
    <w:rsid w:val="007D5603"/>
    <w:rsid w:val="00801F3C"/>
    <w:rsid w:val="00817260"/>
    <w:rsid w:val="00821037"/>
    <w:rsid w:val="008214E9"/>
    <w:rsid w:val="00833DF7"/>
    <w:rsid w:val="00835A84"/>
    <w:rsid w:val="0084742B"/>
    <w:rsid w:val="00860400"/>
    <w:rsid w:val="008626BA"/>
    <w:rsid w:val="008726DC"/>
    <w:rsid w:val="00882C3A"/>
    <w:rsid w:val="008C17AB"/>
    <w:rsid w:val="008C5A96"/>
    <w:rsid w:val="008D6AB5"/>
    <w:rsid w:val="00905D1C"/>
    <w:rsid w:val="00910654"/>
    <w:rsid w:val="00915596"/>
    <w:rsid w:val="00924393"/>
    <w:rsid w:val="009324CA"/>
    <w:rsid w:val="00940418"/>
    <w:rsid w:val="00956363"/>
    <w:rsid w:val="00961A29"/>
    <w:rsid w:val="00961B76"/>
    <w:rsid w:val="009F5BD5"/>
    <w:rsid w:val="00A03370"/>
    <w:rsid w:val="00A059F4"/>
    <w:rsid w:val="00A05E85"/>
    <w:rsid w:val="00A21114"/>
    <w:rsid w:val="00A3756F"/>
    <w:rsid w:val="00A40855"/>
    <w:rsid w:val="00A54B30"/>
    <w:rsid w:val="00A733D5"/>
    <w:rsid w:val="00A74D32"/>
    <w:rsid w:val="00A75CB7"/>
    <w:rsid w:val="00A974CF"/>
    <w:rsid w:val="00AA662B"/>
    <w:rsid w:val="00AA7074"/>
    <w:rsid w:val="00AC4442"/>
    <w:rsid w:val="00AE65EE"/>
    <w:rsid w:val="00AF7A23"/>
    <w:rsid w:val="00B044A3"/>
    <w:rsid w:val="00B07379"/>
    <w:rsid w:val="00B15DD1"/>
    <w:rsid w:val="00B206B8"/>
    <w:rsid w:val="00B63244"/>
    <w:rsid w:val="00B66A0B"/>
    <w:rsid w:val="00B866B6"/>
    <w:rsid w:val="00BA2C88"/>
    <w:rsid w:val="00BA77BD"/>
    <w:rsid w:val="00BB09F7"/>
    <w:rsid w:val="00BB2E4E"/>
    <w:rsid w:val="00BB4A04"/>
    <w:rsid w:val="00BB7183"/>
    <w:rsid w:val="00BB72DE"/>
    <w:rsid w:val="00BC0570"/>
    <w:rsid w:val="00BC2B29"/>
    <w:rsid w:val="00BC3D8D"/>
    <w:rsid w:val="00BC65D8"/>
    <w:rsid w:val="00C0238F"/>
    <w:rsid w:val="00C20E8F"/>
    <w:rsid w:val="00C7538E"/>
    <w:rsid w:val="00C82A70"/>
    <w:rsid w:val="00C8462D"/>
    <w:rsid w:val="00C90DA3"/>
    <w:rsid w:val="00CA0375"/>
    <w:rsid w:val="00CA3EF3"/>
    <w:rsid w:val="00CA54BE"/>
    <w:rsid w:val="00CC5F50"/>
    <w:rsid w:val="00CD33DB"/>
    <w:rsid w:val="00CD5EE2"/>
    <w:rsid w:val="00CE351F"/>
    <w:rsid w:val="00CF164B"/>
    <w:rsid w:val="00CF703A"/>
    <w:rsid w:val="00D100A3"/>
    <w:rsid w:val="00D27A67"/>
    <w:rsid w:val="00D36271"/>
    <w:rsid w:val="00D4013F"/>
    <w:rsid w:val="00D4027C"/>
    <w:rsid w:val="00D41B0F"/>
    <w:rsid w:val="00D43093"/>
    <w:rsid w:val="00D44F52"/>
    <w:rsid w:val="00D64FAC"/>
    <w:rsid w:val="00D65E20"/>
    <w:rsid w:val="00DB79BE"/>
    <w:rsid w:val="00DC2C1F"/>
    <w:rsid w:val="00DC5FC4"/>
    <w:rsid w:val="00DF3A5F"/>
    <w:rsid w:val="00DF4972"/>
    <w:rsid w:val="00DF4A32"/>
    <w:rsid w:val="00DF75E8"/>
    <w:rsid w:val="00E10B6E"/>
    <w:rsid w:val="00E34648"/>
    <w:rsid w:val="00E43126"/>
    <w:rsid w:val="00E457EE"/>
    <w:rsid w:val="00E46769"/>
    <w:rsid w:val="00E52222"/>
    <w:rsid w:val="00E55F57"/>
    <w:rsid w:val="00E71A8C"/>
    <w:rsid w:val="00E72979"/>
    <w:rsid w:val="00E72D4A"/>
    <w:rsid w:val="00E876B0"/>
    <w:rsid w:val="00EA40EE"/>
    <w:rsid w:val="00EE79CB"/>
    <w:rsid w:val="00EF135C"/>
    <w:rsid w:val="00EF6E64"/>
    <w:rsid w:val="00F06054"/>
    <w:rsid w:val="00F112AA"/>
    <w:rsid w:val="00F12CEB"/>
    <w:rsid w:val="00F17877"/>
    <w:rsid w:val="00F24F1C"/>
    <w:rsid w:val="00F46DD6"/>
    <w:rsid w:val="00F50BA0"/>
    <w:rsid w:val="00F539CE"/>
    <w:rsid w:val="00F72EC1"/>
    <w:rsid w:val="00F73BFD"/>
    <w:rsid w:val="00F87BAA"/>
    <w:rsid w:val="00FA1C65"/>
    <w:rsid w:val="00FB029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DD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66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6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53E7-CFB2-4173-BB8F-B2D8674C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5079</Words>
  <Characters>2896</Characters>
  <Application>Microsoft Office Word</Application>
  <DocSecurity>0</DocSecurity>
  <Lines>24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Rasa Virbalienė</cp:lastModifiedBy>
  <cp:revision>3</cp:revision>
  <cp:lastPrinted>2019-01-28T09:21:00Z</cp:lastPrinted>
  <dcterms:created xsi:type="dcterms:W3CDTF">2023-03-22T14:36:00Z</dcterms:created>
  <dcterms:modified xsi:type="dcterms:W3CDTF">2023-03-22T14:45:00Z</dcterms:modified>
</cp:coreProperties>
</file>